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2D2C364F" w:rsidR="0093492E" w:rsidRDefault="00821E0F" w:rsidP="0026038D">
      <w:pPr>
        <w:pStyle w:val="Documentnumber"/>
      </w:pPr>
      <w:r>
        <w:t>XXXX</w:t>
      </w:r>
    </w:p>
    <w:p w14:paraId="34248B8C" w14:textId="77777777" w:rsidR="0026038D" w:rsidRDefault="0026038D" w:rsidP="003274DB"/>
    <w:p w14:paraId="790A5378" w14:textId="6AB7D803" w:rsidR="00776004" w:rsidRPr="00ED4450" w:rsidRDefault="00821E0F" w:rsidP="001656C9">
      <w:pPr>
        <w:pStyle w:val="Documentname"/>
      </w:pPr>
      <w:r>
        <w:t>Producing an e-Navi</w:t>
      </w:r>
      <w:r w:rsidR="001656C9" w:rsidRPr="001656C9">
        <w:t>g</w:t>
      </w:r>
      <w:r w:rsidR="001920D5">
        <w:t>ation Operational Service D</w:t>
      </w:r>
      <w:r>
        <w:t>escription</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10841C52" w:rsidR="004E0BBB" w:rsidRDefault="004E0BBB" w:rsidP="004E0BBB">
      <w:pPr>
        <w:pStyle w:val="Editionnumber"/>
      </w:pPr>
      <w:r>
        <w:t xml:space="preserve">Edition </w:t>
      </w:r>
      <w:r w:rsidR="00821E0F">
        <w:t>1</w:t>
      </w:r>
      <w:r>
        <w:t>.0</w:t>
      </w:r>
    </w:p>
    <w:p w14:paraId="0B8EF941" w14:textId="19672724" w:rsidR="00BC27F6" w:rsidRDefault="00E12782" w:rsidP="00821E0F">
      <w:pPr>
        <w:pStyle w:val="Documentdate"/>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lastRenderedPageBreak/>
        <w:t>March</w:t>
      </w:r>
      <w:r w:rsidR="001656C9">
        <w:t xml:space="preserve"> 20</w:t>
      </w:r>
      <w:r>
        <w:t>20</w:t>
      </w: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724C4EEE" w:rsidR="00914E26" w:rsidRPr="00C27E08" w:rsidRDefault="00914E26" w:rsidP="00914E26">
            <w:pPr>
              <w:pStyle w:val="Tabletext"/>
            </w:pPr>
          </w:p>
        </w:tc>
        <w:tc>
          <w:tcPr>
            <w:tcW w:w="3576" w:type="dxa"/>
            <w:vAlign w:val="center"/>
          </w:tcPr>
          <w:p w14:paraId="461DF1AD" w14:textId="56A77BFC" w:rsidR="00914E26" w:rsidRPr="00C27E08" w:rsidRDefault="00914E26" w:rsidP="00914E26">
            <w:pPr>
              <w:pStyle w:val="Tabletext"/>
            </w:pPr>
          </w:p>
        </w:tc>
        <w:tc>
          <w:tcPr>
            <w:tcW w:w="5001" w:type="dxa"/>
            <w:vAlign w:val="center"/>
          </w:tcPr>
          <w:p w14:paraId="05CD4800" w14:textId="2EE9B3E7" w:rsidR="00914E26" w:rsidRPr="00460028" w:rsidRDefault="00914E26" w:rsidP="00914E26">
            <w:pPr>
              <w:pStyle w:val="Tabletext"/>
            </w:pP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788C3CB7" w14:textId="0B745BF2" w:rsidR="00BA4E7E" w:rsidRDefault="004A4EC4">
      <w:pPr>
        <w:pStyle w:val="TOC1"/>
        <w:rPr>
          <w:rFonts w:eastAsiaTheme="minorEastAsia"/>
          <w:b w:val="0"/>
          <w:color w:val="auto"/>
          <w:lang w:val="nl-NL"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A4E7E" w:rsidRPr="005740C2">
        <w:t>1.</w:t>
      </w:r>
      <w:r w:rsidR="00BA4E7E">
        <w:rPr>
          <w:rFonts w:eastAsiaTheme="minorEastAsia"/>
          <w:b w:val="0"/>
          <w:color w:val="auto"/>
          <w:lang w:val="nl-NL" w:eastAsia="nl-NL"/>
        </w:rPr>
        <w:tab/>
      </w:r>
      <w:r w:rsidR="00BA4E7E">
        <w:t>INTRODUCTION</w:t>
      </w:r>
      <w:r w:rsidR="00BA4E7E">
        <w:tab/>
      </w:r>
      <w:r w:rsidR="00BA4E7E">
        <w:fldChar w:fldCharType="begin"/>
      </w:r>
      <w:r w:rsidR="00BA4E7E">
        <w:instrText xml:space="preserve"> PAGEREF _Toc34851831 \h </w:instrText>
      </w:r>
      <w:r w:rsidR="00BA4E7E">
        <w:fldChar w:fldCharType="separate"/>
      </w:r>
      <w:r w:rsidR="00BA4E7E">
        <w:t>4</w:t>
      </w:r>
      <w:r w:rsidR="00BA4E7E">
        <w:fldChar w:fldCharType="end"/>
      </w:r>
    </w:p>
    <w:p w14:paraId="3702305E" w14:textId="24013B76" w:rsidR="00BA4E7E" w:rsidRPr="00BA4E7E" w:rsidRDefault="00BA4E7E">
      <w:pPr>
        <w:pStyle w:val="TOC2"/>
        <w:rPr>
          <w:rFonts w:eastAsiaTheme="minorEastAsia"/>
          <w:color w:val="auto"/>
          <w:lang w:eastAsia="nl-NL"/>
        </w:rPr>
      </w:pPr>
      <w:r w:rsidRPr="005740C2">
        <w:t>1.1.</w:t>
      </w:r>
      <w:r w:rsidRPr="00BA4E7E">
        <w:rPr>
          <w:rFonts w:eastAsiaTheme="minorEastAsia"/>
          <w:color w:val="auto"/>
          <w:lang w:eastAsia="nl-NL"/>
        </w:rPr>
        <w:tab/>
      </w:r>
      <w:r>
        <w:t>The Overarching e-Navigation Architecture</w:t>
      </w:r>
      <w:r>
        <w:tab/>
      </w:r>
      <w:r>
        <w:fldChar w:fldCharType="begin"/>
      </w:r>
      <w:r>
        <w:instrText xml:space="preserve"> PAGEREF _Toc34851832 \h </w:instrText>
      </w:r>
      <w:r>
        <w:fldChar w:fldCharType="separate"/>
      </w:r>
      <w:r>
        <w:t>4</w:t>
      </w:r>
      <w:r>
        <w:fldChar w:fldCharType="end"/>
      </w:r>
    </w:p>
    <w:p w14:paraId="6A065199" w14:textId="5A262C3D" w:rsidR="00BA4E7E" w:rsidRPr="00BA4E7E" w:rsidRDefault="00BA4E7E">
      <w:pPr>
        <w:pStyle w:val="TOC1"/>
        <w:rPr>
          <w:rFonts w:eastAsiaTheme="minorEastAsia"/>
          <w:b w:val="0"/>
          <w:color w:val="auto"/>
          <w:lang w:eastAsia="nl-NL"/>
        </w:rPr>
      </w:pPr>
      <w:r w:rsidRPr="005740C2">
        <w:t>2.</w:t>
      </w:r>
      <w:r w:rsidRPr="00BA4E7E">
        <w:rPr>
          <w:rFonts w:eastAsiaTheme="minorEastAsia"/>
          <w:b w:val="0"/>
          <w:color w:val="auto"/>
          <w:lang w:eastAsia="nl-NL"/>
        </w:rPr>
        <w:tab/>
      </w:r>
      <w:r>
        <w:t>SCOPE</w:t>
      </w:r>
      <w:r>
        <w:tab/>
      </w:r>
      <w:r>
        <w:fldChar w:fldCharType="begin"/>
      </w:r>
      <w:r>
        <w:instrText xml:space="preserve"> PAGEREF _Toc34851833 \h </w:instrText>
      </w:r>
      <w:r>
        <w:fldChar w:fldCharType="separate"/>
      </w:r>
      <w:r>
        <w:t>4</w:t>
      </w:r>
      <w:r>
        <w:fldChar w:fldCharType="end"/>
      </w:r>
    </w:p>
    <w:p w14:paraId="0F75576A" w14:textId="68B26028" w:rsidR="00BA4E7E" w:rsidRPr="00BA4E7E" w:rsidRDefault="00BA4E7E">
      <w:pPr>
        <w:pStyle w:val="TOC1"/>
        <w:rPr>
          <w:rFonts w:eastAsiaTheme="minorEastAsia"/>
          <w:b w:val="0"/>
          <w:color w:val="auto"/>
          <w:lang w:eastAsia="nl-NL"/>
        </w:rPr>
      </w:pPr>
      <w:r w:rsidRPr="005740C2">
        <w:t>3.</w:t>
      </w:r>
      <w:r w:rsidRPr="00BA4E7E">
        <w:rPr>
          <w:rFonts w:eastAsiaTheme="minorEastAsia"/>
          <w:b w:val="0"/>
          <w:color w:val="auto"/>
          <w:lang w:eastAsia="nl-NL"/>
        </w:rPr>
        <w:tab/>
      </w:r>
      <w:r>
        <w:t>E-navigation service Development process</w:t>
      </w:r>
      <w:r>
        <w:tab/>
      </w:r>
      <w:r>
        <w:fldChar w:fldCharType="begin"/>
      </w:r>
      <w:r>
        <w:instrText xml:space="preserve"> PAGEREF _Toc34851834 \h </w:instrText>
      </w:r>
      <w:r>
        <w:fldChar w:fldCharType="separate"/>
      </w:r>
      <w:r>
        <w:t>4</w:t>
      </w:r>
      <w:r>
        <w:fldChar w:fldCharType="end"/>
      </w:r>
    </w:p>
    <w:p w14:paraId="23A74883" w14:textId="2197D00D" w:rsidR="00BA4E7E" w:rsidRPr="00BA4E7E" w:rsidRDefault="00BA4E7E">
      <w:pPr>
        <w:pStyle w:val="TOC2"/>
        <w:rPr>
          <w:rFonts w:eastAsiaTheme="minorEastAsia"/>
          <w:color w:val="auto"/>
          <w:lang w:eastAsia="nl-NL"/>
        </w:rPr>
      </w:pPr>
      <w:r w:rsidRPr="005740C2">
        <w:t>3.1.</w:t>
      </w:r>
      <w:r w:rsidRPr="00BA4E7E">
        <w:rPr>
          <w:rFonts w:eastAsiaTheme="minorEastAsia"/>
          <w:color w:val="auto"/>
          <w:lang w:eastAsia="nl-NL"/>
        </w:rPr>
        <w:tab/>
      </w:r>
      <w:r>
        <w:t>Requirement traceability</w:t>
      </w:r>
      <w:r>
        <w:tab/>
      </w:r>
      <w:r>
        <w:fldChar w:fldCharType="begin"/>
      </w:r>
      <w:r>
        <w:instrText xml:space="preserve"> PAGEREF _Toc34851835 \h </w:instrText>
      </w:r>
      <w:r>
        <w:fldChar w:fldCharType="separate"/>
      </w:r>
      <w:r>
        <w:t>5</w:t>
      </w:r>
      <w:r>
        <w:fldChar w:fldCharType="end"/>
      </w:r>
    </w:p>
    <w:p w14:paraId="63959C9C" w14:textId="2FA3AE12" w:rsidR="00BA4E7E" w:rsidRPr="00BA4E7E" w:rsidRDefault="00BA4E7E">
      <w:pPr>
        <w:pStyle w:val="TOC1"/>
        <w:rPr>
          <w:rFonts w:eastAsiaTheme="minorEastAsia"/>
          <w:b w:val="0"/>
          <w:color w:val="auto"/>
          <w:lang w:eastAsia="nl-NL"/>
        </w:rPr>
      </w:pPr>
      <w:r w:rsidRPr="005740C2">
        <w:t>4.</w:t>
      </w:r>
      <w:r w:rsidRPr="00BA4E7E">
        <w:rPr>
          <w:rFonts w:eastAsiaTheme="minorEastAsia"/>
          <w:b w:val="0"/>
          <w:color w:val="auto"/>
          <w:lang w:eastAsia="nl-NL"/>
        </w:rPr>
        <w:tab/>
      </w:r>
      <w:r>
        <w:t>Operational Service description</w:t>
      </w:r>
      <w:r>
        <w:tab/>
      </w:r>
      <w:r>
        <w:fldChar w:fldCharType="begin"/>
      </w:r>
      <w:r>
        <w:instrText xml:space="preserve"> PAGEREF _Toc34851836 \h </w:instrText>
      </w:r>
      <w:r>
        <w:fldChar w:fldCharType="separate"/>
      </w:r>
      <w:r>
        <w:t>6</w:t>
      </w:r>
      <w:r>
        <w:fldChar w:fldCharType="end"/>
      </w:r>
    </w:p>
    <w:p w14:paraId="7DA5F066" w14:textId="7B83EFAD" w:rsidR="00BA4E7E" w:rsidRPr="00BA4E7E" w:rsidRDefault="00BA4E7E">
      <w:pPr>
        <w:pStyle w:val="TOC2"/>
        <w:rPr>
          <w:rFonts w:eastAsiaTheme="minorEastAsia"/>
          <w:color w:val="auto"/>
          <w:lang w:eastAsia="nl-NL"/>
        </w:rPr>
      </w:pPr>
      <w:r w:rsidRPr="005740C2">
        <w:t>4.1.</w:t>
      </w:r>
      <w:r w:rsidRPr="00BA4E7E">
        <w:rPr>
          <w:rFonts w:eastAsiaTheme="minorEastAsia"/>
          <w:color w:val="auto"/>
          <w:lang w:eastAsia="nl-NL"/>
        </w:rPr>
        <w:tab/>
      </w:r>
      <w:r>
        <w:t>Context and goal of the operational service</w:t>
      </w:r>
      <w:r>
        <w:tab/>
      </w:r>
      <w:r>
        <w:fldChar w:fldCharType="begin"/>
      </w:r>
      <w:r>
        <w:instrText xml:space="preserve"> PAGEREF _Toc34851837 \h </w:instrText>
      </w:r>
      <w:r>
        <w:fldChar w:fldCharType="separate"/>
      </w:r>
      <w:r>
        <w:t>6</w:t>
      </w:r>
      <w:r>
        <w:fldChar w:fldCharType="end"/>
      </w:r>
    </w:p>
    <w:p w14:paraId="62047030" w14:textId="38EEB10C" w:rsidR="00BA4E7E" w:rsidRPr="00BA4E7E" w:rsidRDefault="00BA4E7E">
      <w:pPr>
        <w:pStyle w:val="TOC2"/>
        <w:rPr>
          <w:rFonts w:eastAsiaTheme="minorEastAsia"/>
          <w:color w:val="auto"/>
          <w:lang w:eastAsia="nl-NL"/>
        </w:rPr>
      </w:pPr>
      <w:r w:rsidRPr="005740C2">
        <w:t>4.2.</w:t>
      </w:r>
      <w:r w:rsidRPr="00BA4E7E">
        <w:rPr>
          <w:rFonts w:eastAsiaTheme="minorEastAsia"/>
          <w:color w:val="auto"/>
          <w:lang w:eastAsia="nl-NL"/>
        </w:rPr>
        <w:tab/>
      </w:r>
      <w:r>
        <w:t>Relation to Maritime Services</w:t>
      </w:r>
      <w:r>
        <w:tab/>
      </w:r>
      <w:r>
        <w:fldChar w:fldCharType="begin"/>
      </w:r>
      <w:r>
        <w:instrText xml:space="preserve"> PAGEREF _Toc34851838 \h </w:instrText>
      </w:r>
      <w:r>
        <w:fldChar w:fldCharType="separate"/>
      </w:r>
      <w:r>
        <w:t>6</w:t>
      </w:r>
      <w:r>
        <w:fldChar w:fldCharType="end"/>
      </w:r>
    </w:p>
    <w:p w14:paraId="5F50DA72" w14:textId="6DBABBDA" w:rsidR="00BA4E7E" w:rsidRPr="00BA4E7E" w:rsidRDefault="00BA4E7E">
      <w:pPr>
        <w:pStyle w:val="TOC2"/>
        <w:rPr>
          <w:rFonts w:eastAsiaTheme="minorEastAsia"/>
          <w:color w:val="auto"/>
          <w:lang w:eastAsia="nl-NL"/>
        </w:rPr>
      </w:pPr>
      <w:r w:rsidRPr="005740C2">
        <w:t>4.3.</w:t>
      </w:r>
      <w:r w:rsidRPr="00BA4E7E">
        <w:rPr>
          <w:rFonts w:eastAsiaTheme="minorEastAsia"/>
          <w:color w:val="auto"/>
          <w:lang w:eastAsia="nl-NL"/>
        </w:rPr>
        <w:tab/>
      </w:r>
      <w:r>
        <w:t>Describing the service</w:t>
      </w:r>
      <w:r>
        <w:tab/>
      </w:r>
      <w:r>
        <w:fldChar w:fldCharType="begin"/>
      </w:r>
      <w:r>
        <w:instrText xml:space="preserve"> PAGEREF _Toc34851839 \h </w:instrText>
      </w:r>
      <w:r>
        <w:fldChar w:fldCharType="separate"/>
      </w:r>
      <w:r>
        <w:t>6</w:t>
      </w:r>
      <w:r>
        <w:fldChar w:fldCharType="end"/>
      </w:r>
    </w:p>
    <w:p w14:paraId="3BD92EAA" w14:textId="74F1E099" w:rsidR="00BA4E7E" w:rsidRPr="00BA4E7E" w:rsidRDefault="00BA4E7E">
      <w:pPr>
        <w:pStyle w:val="TOC1"/>
        <w:rPr>
          <w:rFonts w:eastAsiaTheme="minorEastAsia"/>
          <w:b w:val="0"/>
          <w:color w:val="auto"/>
          <w:lang w:eastAsia="nl-NL"/>
        </w:rPr>
      </w:pPr>
      <w:r w:rsidRPr="005740C2">
        <w:t>5.</w:t>
      </w:r>
      <w:r w:rsidRPr="00BA4E7E">
        <w:rPr>
          <w:rFonts w:eastAsiaTheme="minorEastAsia"/>
          <w:b w:val="0"/>
          <w:color w:val="auto"/>
          <w:lang w:eastAsia="nl-NL"/>
        </w:rPr>
        <w:tab/>
      </w:r>
      <w:r>
        <w:t>DEFINITIONS</w:t>
      </w:r>
      <w:r>
        <w:tab/>
      </w:r>
      <w:r>
        <w:fldChar w:fldCharType="begin"/>
      </w:r>
      <w:r>
        <w:instrText xml:space="preserve"> PAGEREF _Toc34851840 \h </w:instrText>
      </w:r>
      <w:r>
        <w:fldChar w:fldCharType="separate"/>
      </w:r>
      <w:r>
        <w:t>8</w:t>
      </w:r>
      <w:r>
        <w:fldChar w:fldCharType="end"/>
      </w:r>
    </w:p>
    <w:p w14:paraId="15E01524" w14:textId="4E07C1C8" w:rsidR="00BA4E7E" w:rsidRPr="00BA4E7E" w:rsidRDefault="00BA4E7E">
      <w:pPr>
        <w:pStyle w:val="TOC1"/>
        <w:rPr>
          <w:rFonts w:eastAsiaTheme="minorEastAsia"/>
          <w:b w:val="0"/>
          <w:color w:val="auto"/>
          <w:lang w:eastAsia="nl-NL"/>
        </w:rPr>
      </w:pPr>
      <w:r w:rsidRPr="005740C2">
        <w:t>6.</w:t>
      </w:r>
      <w:r w:rsidRPr="00BA4E7E">
        <w:rPr>
          <w:rFonts w:eastAsiaTheme="minorEastAsia"/>
          <w:b w:val="0"/>
          <w:color w:val="auto"/>
          <w:lang w:eastAsia="nl-NL"/>
        </w:rPr>
        <w:tab/>
      </w:r>
      <w:r>
        <w:t>ACRONYMS</w:t>
      </w:r>
      <w:r>
        <w:tab/>
      </w:r>
      <w:r>
        <w:fldChar w:fldCharType="begin"/>
      </w:r>
      <w:r>
        <w:instrText xml:space="preserve"> PAGEREF _Toc34851841 \h </w:instrText>
      </w:r>
      <w:r>
        <w:fldChar w:fldCharType="separate"/>
      </w:r>
      <w:r>
        <w:t>8</w:t>
      </w:r>
      <w:r>
        <w:fldChar w:fldCharType="end"/>
      </w:r>
    </w:p>
    <w:p w14:paraId="5097B056" w14:textId="57889F2D" w:rsidR="00BA4E7E" w:rsidRPr="00BA4E7E" w:rsidRDefault="00BA4E7E">
      <w:pPr>
        <w:pStyle w:val="TOC1"/>
        <w:rPr>
          <w:rFonts w:eastAsiaTheme="minorEastAsia"/>
          <w:b w:val="0"/>
          <w:color w:val="auto"/>
          <w:lang w:eastAsia="nl-NL"/>
        </w:rPr>
      </w:pPr>
      <w:r w:rsidRPr="005740C2">
        <w:t>7.</w:t>
      </w:r>
      <w:r w:rsidRPr="00BA4E7E">
        <w:rPr>
          <w:rFonts w:eastAsiaTheme="minorEastAsia"/>
          <w:b w:val="0"/>
          <w:color w:val="auto"/>
          <w:lang w:eastAsia="nl-NL"/>
        </w:rPr>
        <w:tab/>
      </w:r>
      <w:r>
        <w:t>REFERENCES</w:t>
      </w:r>
      <w:r>
        <w:tab/>
      </w:r>
      <w:r>
        <w:fldChar w:fldCharType="begin"/>
      </w:r>
      <w:r>
        <w:instrText xml:space="preserve"> PAGEREF _Toc34851842 \h </w:instrText>
      </w:r>
      <w:r>
        <w:fldChar w:fldCharType="separate"/>
      </w:r>
      <w:r>
        <w:t>8</w:t>
      </w:r>
      <w:r>
        <w:fldChar w:fldCharType="end"/>
      </w:r>
    </w:p>
    <w:p w14:paraId="225519D5" w14:textId="6654BE2A"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7F272F4A" w14:textId="6D65E98E" w:rsidR="00BA4E7E" w:rsidRPr="00BA4E7E" w:rsidRDefault="00923B4D">
      <w:pPr>
        <w:pStyle w:val="TableofFigures"/>
        <w:rPr>
          <w:rFonts w:eastAsiaTheme="minorEastAsia"/>
          <w:i w:val="0"/>
          <w:noProof/>
          <w:lang w:eastAsia="nl-NL"/>
        </w:rPr>
      </w:pPr>
      <w:r>
        <w:rPr>
          <w:i w:val="0"/>
        </w:rPr>
        <w:fldChar w:fldCharType="begin"/>
      </w:r>
      <w:r w:rsidRPr="00FC3895">
        <w:instrText xml:space="preserve"> TOC \t "Figure caption" \c </w:instrText>
      </w:r>
      <w:r>
        <w:rPr>
          <w:i w:val="0"/>
        </w:rPr>
        <w:fldChar w:fldCharType="separate"/>
      </w:r>
      <w:r w:rsidR="00BA4E7E">
        <w:rPr>
          <w:noProof/>
        </w:rPr>
        <w:t>Figure 1</w:t>
      </w:r>
      <w:r w:rsidR="00BA4E7E" w:rsidRPr="00BA4E7E">
        <w:rPr>
          <w:rFonts w:eastAsiaTheme="minorEastAsia"/>
          <w:i w:val="0"/>
          <w:noProof/>
          <w:lang w:eastAsia="nl-NL"/>
        </w:rPr>
        <w:tab/>
      </w:r>
      <w:r w:rsidR="00BA4E7E">
        <w:rPr>
          <w:noProof/>
        </w:rPr>
        <w:t>Relationship between Maritime Services, Operational Service Description, Technical Services and Product Specifications.</w:t>
      </w:r>
      <w:r w:rsidR="00BA4E7E">
        <w:rPr>
          <w:noProof/>
        </w:rPr>
        <w:tab/>
      </w:r>
      <w:r w:rsidR="00BA4E7E">
        <w:rPr>
          <w:noProof/>
        </w:rPr>
        <w:fldChar w:fldCharType="begin"/>
      </w:r>
      <w:r w:rsidR="00BA4E7E">
        <w:rPr>
          <w:noProof/>
        </w:rPr>
        <w:instrText xml:space="preserve"> PAGEREF _Toc34851843 \h </w:instrText>
      </w:r>
      <w:r w:rsidR="00BA4E7E">
        <w:rPr>
          <w:noProof/>
        </w:rPr>
      </w:r>
      <w:r w:rsidR="00BA4E7E">
        <w:rPr>
          <w:noProof/>
        </w:rPr>
        <w:fldChar w:fldCharType="separate"/>
      </w:r>
      <w:r w:rsidR="00BA4E7E">
        <w:rPr>
          <w:noProof/>
        </w:rPr>
        <w:t>5</w:t>
      </w:r>
      <w:r w:rsidR="00BA4E7E">
        <w:rPr>
          <w:noProof/>
        </w:rPr>
        <w:fldChar w:fldCharType="end"/>
      </w:r>
    </w:p>
    <w:p w14:paraId="1D4E17BB" w14:textId="3C717714" w:rsidR="00BA4E7E" w:rsidRPr="00BA4E7E" w:rsidRDefault="00BA4E7E">
      <w:pPr>
        <w:pStyle w:val="TableofFigures"/>
        <w:rPr>
          <w:rFonts w:eastAsiaTheme="minorEastAsia"/>
          <w:i w:val="0"/>
          <w:noProof/>
          <w:lang w:eastAsia="nl-NL"/>
        </w:rPr>
      </w:pPr>
      <w:r>
        <w:rPr>
          <w:noProof/>
        </w:rPr>
        <w:t>Figure 2</w:t>
      </w:r>
      <w:r w:rsidRPr="00BA4E7E">
        <w:rPr>
          <w:rFonts w:eastAsiaTheme="minorEastAsia"/>
          <w:i w:val="0"/>
          <w:noProof/>
          <w:lang w:eastAsia="nl-NL"/>
        </w:rPr>
        <w:tab/>
      </w:r>
      <w:r>
        <w:rPr>
          <w:noProof/>
        </w:rPr>
        <w:t>Example of the relationship between an Intended Service, and associated Feature and User Stories.</w:t>
      </w:r>
      <w:r>
        <w:rPr>
          <w:noProof/>
        </w:rPr>
        <w:tab/>
      </w:r>
      <w:r>
        <w:rPr>
          <w:noProof/>
        </w:rPr>
        <w:fldChar w:fldCharType="begin"/>
      </w:r>
      <w:r>
        <w:rPr>
          <w:noProof/>
        </w:rPr>
        <w:instrText xml:space="preserve"> PAGEREF _Toc34851844 \h </w:instrText>
      </w:r>
      <w:r>
        <w:rPr>
          <w:noProof/>
        </w:rPr>
      </w:r>
      <w:r>
        <w:rPr>
          <w:noProof/>
        </w:rPr>
        <w:fldChar w:fldCharType="separate"/>
      </w:r>
      <w:r>
        <w:rPr>
          <w:noProof/>
        </w:rPr>
        <w:t>7</w:t>
      </w:r>
      <w:r>
        <w:rPr>
          <w:noProof/>
        </w:rPr>
        <w:fldChar w:fldCharType="end"/>
      </w:r>
    </w:p>
    <w:p w14:paraId="4D055A03" w14:textId="57F11F7F" w:rsidR="005E4659" w:rsidRPr="00FC3895" w:rsidRDefault="00923B4D" w:rsidP="00BA5754">
      <w:r>
        <w:fldChar w:fldCharType="end"/>
      </w:r>
    </w:p>
    <w:p w14:paraId="463D7030" w14:textId="5552E650" w:rsidR="00E12782" w:rsidRDefault="00E12782">
      <w:pPr>
        <w:spacing w:after="200" w:line="276" w:lineRule="auto"/>
        <w:rPr>
          <w:sz w:val="22"/>
        </w:rPr>
      </w:pPr>
      <w:r>
        <w:rPr>
          <w:i/>
        </w:rPr>
        <w:br w:type="page"/>
      </w:r>
    </w:p>
    <w:p w14:paraId="685A71F0" w14:textId="77777777" w:rsidR="00B07717" w:rsidRPr="00FC3895"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34851831"/>
      <w:r>
        <w:t>INTRODUCTION</w:t>
      </w:r>
      <w:bookmarkEnd w:id="3"/>
    </w:p>
    <w:p w14:paraId="432FD9EA" w14:textId="77777777" w:rsidR="004944C8" w:rsidRDefault="004944C8" w:rsidP="004944C8">
      <w:pPr>
        <w:pStyle w:val="Heading1separatationline"/>
      </w:pPr>
    </w:p>
    <w:p w14:paraId="2E589ED3" w14:textId="72AA45F5" w:rsidR="00C42F2A" w:rsidRDefault="00347102" w:rsidP="009C4A79">
      <w:pPr>
        <w:pStyle w:val="BodyText"/>
      </w:pPr>
      <w:r>
        <w:t>This guideline is</w:t>
      </w:r>
      <w:r w:rsidR="00D64B69">
        <w:t xml:space="preserve"> aimed </w:t>
      </w:r>
      <w:r>
        <w:t>to assist members</w:t>
      </w:r>
      <w:r w:rsidR="00D64B69">
        <w:t xml:space="preserve"> and/or other international organisations</w:t>
      </w:r>
      <w:r>
        <w:t xml:space="preserve"> in the de</w:t>
      </w:r>
      <w:r w:rsidR="00D64B69">
        <w:t xml:space="preserve">velopment </w:t>
      </w:r>
      <w:r>
        <w:t>of an Operational Service Description</w:t>
      </w:r>
      <w:r w:rsidR="00C42F2A">
        <w:t xml:space="preserve"> (OSD) </w:t>
      </w:r>
      <w:r>
        <w:t>for the provision of IMO defined Maritime Services</w:t>
      </w:r>
      <w:r w:rsidR="00F53A09">
        <w:t xml:space="preserve"> </w:t>
      </w:r>
      <w:r>
        <w:t xml:space="preserve">(MS). </w:t>
      </w:r>
      <w:r w:rsidR="00A101A9">
        <w:t>The MS</w:t>
      </w:r>
      <w:r w:rsidR="00D64B69">
        <w:t xml:space="preserve"> are described </w:t>
      </w:r>
      <w:r w:rsidR="00C42F2A">
        <w:t xml:space="preserve">in an IALA Guideline. An OSD </w:t>
      </w:r>
      <w:r w:rsidR="00C638F1">
        <w:t>is the interconnection between the high level description of the Maritime Services and the Technical Services to be developed.</w:t>
      </w:r>
    </w:p>
    <w:p w14:paraId="1F5974A8" w14:textId="46E0D971" w:rsidR="003223D4" w:rsidRDefault="003223D4" w:rsidP="009C4A79">
      <w:pPr>
        <w:pStyle w:val="BodyText"/>
      </w:pPr>
    </w:p>
    <w:p w14:paraId="3B0298CC" w14:textId="60147A80" w:rsidR="003223D4" w:rsidRDefault="00A101A9" w:rsidP="003223D4">
      <w:pPr>
        <w:pStyle w:val="Heading2"/>
      </w:pPr>
      <w:bookmarkStart w:id="4" w:name="_Toc34851832"/>
      <w:r>
        <w:t>The O</w:t>
      </w:r>
      <w:r w:rsidR="003223D4">
        <w:t>verarching e-Navigation Architecture</w:t>
      </w:r>
      <w:bookmarkEnd w:id="4"/>
    </w:p>
    <w:p w14:paraId="2825FA66" w14:textId="77777777" w:rsidR="003223D4" w:rsidRPr="003223D4" w:rsidRDefault="003223D4" w:rsidP="003223D4">
      <w:pPr>
        <w:pStyle w:val="Heading2separationline"/>
      </w:pPr>
    </w:p>
    <w:p w14:paraId="0B777C88" w14:textId="51B84CAF" w:rsidR="002E03CA" w:rsidRDefault="00F53A09" w:rsidP="003223D4">
      <w:pPr>
        <w:pStyle w:val="BodyText"/>
      </w:pPr>
      <w:r>
        <w:t>G-1113 e</w:t>
      </w:r>
      <w:r w:rsidR="003223D4">
        <w:t>d. 1 described the overarching e-Navigation Architecture. There the foundation is described regarding the notion of Maritime Service Portfolio’s (MSP), which later evolved to Maritime Services</w:t>
      </w:r>
      <w:r w:rsidR="00A101A9">
        <w:t xml:space="preserve"> </w:t>
      </w:r>
      <w:r w:rsidR="003223D4">
        <w:t>(MS)</w:t>
      </w:r>
      <w:r w:rsidR="00A101A9">
        <w:t>,</w:t>
      </w:r>
      <w:r w:rsidR="003223D4">
        <w:t xml:space="preserve"> and it envi</w:t>
      </w:r>
      <w:r w:rsidR="00A101A9">
        <w:t>saged that it would consist of Operational and Technical S</w:t>
      </w:r>
      <w:r w:rsidR="003223D4">
        <w:t xml:space="preserve">ervices. </w:t>
      </w:r>
      <w:r w:rsidR="00BB364E">
        <w:t>Most MS depend on the exchange of data and for that purpose it is essential that a common understanding of the data is described in standardized data models a</w:t>
      </w:r>
      <w:r w:rsidR="00A101A9">
        <w:t>nd stored in a central location</w:t>
      </w:r>
      <w:r w:rsidR="00BB364E">
        <w:t>. This is w</w:t>
      </w:r>
      <w:r w:rsidR="00E5742F">
        <w:t>h</w:t>
      </w:r>
      <w:r w:rsidR="00BB364E">
        <w:t>at is done by a</w:t>
      </w:r>
      <w:r w:rsidR="00A101A9">
        <w:t>n</w:t>
      </w:r>
      <w:r w:rsidR="00BB364E">
        <w:t xml:space="preserve"> S-200 based product specification. There are already a number of product specification</w:t>
      </w:r>
      <w:r w:rsidR="00A101A9">
        <w:t>s</w:t>
      </w:r>
      <w:r w:rsidR="00BB364E">
        <w:t xml:space="preserve"> </w:t>
      </w:r>
      <w:r w:rsidR="002E03CA">
        <w:t>available either in the S-200 and S-100 domain</w:t>
      </w:r>
      <w:r w:rsidR="00C236CE">
        <w:t>.</w:t>
      </w:r>
      <w:r w:rsidR="002E03CA">
        <w:t xml:space="preserve"> </w:t>
      </w:r>
    </w:p>
    <w:p w14:paraId="24227D63" w14:textId="12B5B52C" w:rsidR="002E03CA" w:rsidRDefault="002E03CA" w:rsidP="003223D4">
      <w:pPr>
        <w:pStyle w:val="BodyText"/>
      </w:pPr>
      <w:r>
        <w:t>As stated in recommendation E-NAV 140 and in G</w:t>
      </w:r>
      <w:r w:rsidR="00A101A9">
        <w:t>-</w:t>
      </w:r>
      <w:r>
        <w:t xml:space="preserve">1113 the </w:t>
      </w:r>
      <w:r w:rsidR="00A4105A">
        <w:t>development</w:t>
      </w:r>
      <w:r>
        <w:t xml:space="preserve"> of e-Navigation related services should be based on user (information) needs. This means that </w:t>
      </w:r>
      <w:r w:rsidR="00A101A9">
        <w:t>the objective of the MS</w:t>
      </w:r>
      <w:r w:rsidR="00FA5F7F">
        <w:t>, the user need, the information</w:t>
      </w:r>
      <w:r w:rsidR="00A101A9">
        <w:t xml:space="preserve"> need, user requirements, etc are</w:t>
      </w:r>
      <w:r w:rsidR="00FA5F7F">
        <w:t xml:space="preserve"> described </w:t>
      </w:r>
      <w:r w:rsidR="00A101A9">
        <w:t xml:space="preserve">in a way that </w:t>
      </w:r>
      <w:r w:rsidR="002D6A96">
        <w:t xml:space="preserve">can </w:t>
      </w:r>
      <w:r w:rsidR="00A101A9">
        <w:t>later be translated in a Technical Service S</w:t>
      </w:r>
      <w:r w:rsidR="002D6A96">
        <w:t>pecification and a technical design by engineers.</w:t>
      </w:r>
      <w:r w:rsidR="00A101A9">
        <w:t xml:space="preserve"> This is the purpose</w:t>
      </w:r>
      <w:r w:rsidR="00A4105A">
        <w:t xml:space="preserve"> of an Operation Service Description.</w:t>
      </w:r>
    </w:p>
    <w:p w14:paraId="63C97867" w14:textId="6F1D1362" w:rsidR="002D6A96" w:rsidRDefault="002D6A96" w:rsidP="003223D4">
      <w:pPr>
        <w:pStyle w:val="BodyText"/>
      </w:pPr>
    </w:p>
    <w:p w14:paraId="0F382718" w14:textId="75FD6DE6" w:rsidR="009C4A79" w:rsidRDefault="009C4A79" w:rsidP="009C4A79">
      <w:pPr>
        <w:pStyle w:val="Heading1"/>
      </w:pPr>
      <w:bookmarkStart w:id="5" w:name="_Toc34851833"/>
      <w:r>
        <w:t>SCOPE</w:t>
      </w:r>
      <w:bookmarkEnd w:id="5"/>
    </w:p>
    <w:p w14:paraId="1E9849D1" w14:textId="77777777" w:rsidR="009C4A79" w:rsidRPr="009C4A79" w:rsidRDefault="009C4A79" w:rsidP="009C4A79">
      <w:pPr>
        <w:pStyle w:val="Heading1separatationline"/>
      </w:pPr>
    </w:p>
    <w:p w14:paraId="1B8EA723" w14:textId="6ADF8690" w:rsidR="009C4A79" w:rsidRDefault="00A101A9" w:rsidP="004C1DA5">
      <w:pPr>
        <w:pStyle w:val="BodyText"/>
      </w:pPr>
      <w:r>
        <w:t>This G</w:t>
      </w:r>
      <w:r w:rsidR="004C1DA5">
        <w:t>uideline is intended for business consultant</w:t>
      </w:r>
      <w:r>
        <w:t>s</w:t>
      </w:r>
      <w:r w:rsidR="004C1DA5">
        <w:t xml:space="preserve"> in the maritime domain, information managers, domain architects</w:t>
      </w:r>
      <w:r>
        <w:t>, etc. This G</w:t>
      </w:r>
      <w:r w:rsidR="004C1DA5">
        <w:t>uideline is intended to assist them in ch</w:t>
      </w:r>
      <w:r>
        <w:t>allenging the providers of Operational S</w:t>
      </w:r>
      <w:r w:rsidR="004C1DA5">
        <w:t>ervices to specify their needs and intended goals so that the</w:t>
      </w:r>
      <w:r>
        <w:t>y can be realised by Technical S</w:t>
      </w:r>
      <w:r w:rsidR="004C1DA5">
        <w:t>ervices.</w:t>
      </w:r>
    </w:p>
    <w:p w14:paraId="0126DC77" w14:textId="690DDE92" w:rsidR="006A5804" w:rsidRDefault="006A5804" w:rsidP="004C1DA5">
      <w:pPr>
        <w:pStyle w:val="BodyText"/>
      </w:pPr>
      <w:r>
        <w:t xml:space="preserve">The scope is limited to the production of an OSD. </w:t>
      </w:r>
    </w:p>
    <w:p w14:paraId="00430BBB" w14:textId="77777777" w:rsidR="004C1DA5" w:rsidRDefault="004C1DA5" w:rsidP="004C1DA5">
      <w:pPr>
        <w:pStyle w:val="Bullet1"/>
        <w:numPr>
          <w:ilvl w:val="0"/>
          <w:numId w:val="0"/>
        </w:numPr>
        <w:ind w:left="425" w:hanging="425"/>
      </w:pPr>
    </w:p>
    <w:p w14:paraId="30F30DD7" w14:textId="2BB35CE5" w:rsidR="004C1DA5" w:rsidRPr="004C1DA5" w:rsidRDefault="006A5804" w:rsidP="004C1DA5">
      <w:pPr>
        <w:pStyle w:val="Heading1"/>
      </w:pPr>
      <w:bookmarkStart w:id="6" w:name="_Toc34851834"/>
      <w:r>
        <w:t>E-navigation service Development process</w:t>
      </w:r>
      <w:bookmarkEnd w:id="6"/>
    </w:p>
    <w:p w14:paraId="4952A134" w14:textId="77777777" w:rsidR="009C4A79" w:rsidRPr="009C4A79" w:rsidRDefault="009C4A79" w:rsidP="009C4A79">
      <w:pPr>
        <w:pStyle w:val="Heading1separatationline"/>
      </w:pPr>
    </w:p>
    <w:p w14:paraId="70D4EF5F" w14:textId="3BD3ED0F" w:rsidR="00FC3895" w:rsidRDefault="006A5804" w:rsidP="009C4A79">
      <w:pPr>
        <w:pStyle w:val="BodyText"/>
      </w:pPr>
      <w:r>
        <w:t>For the development of IT based services</w:t>
      </w:r>
      <w:r w:rsidR="00A101A9">
        <w:t>,</w:t>
      </w:r>
      <w:r>
        <w:t xml:space="preserve"> a</w:t>
      </w:r>
      <w:r w:rsidR="00A81583">
        <w:t>n</w:t>
      </w:r>
      <w:r>
        <w:t xml:space="preserve"> Agile approach is commonly used. </w:t>
      </w:r>
      <w:r w:rsidR="00CF3247">
        <w:t>In an Agile organization business and IT are working together on the development of the service. They interactively discuss information and user needs etc. and develop the software solution in an iterative way where the usab</w:t>
      </w:r>
      <w:r w:rsidR="00A101A9">
        <w:t>ility is frequently demonstrate</w:t>
      </w:r>
      <w:r w:rsidR="00CF3247">
        <w:t>d to the end user. Information exchange between business and IT is done in a</w:t>
      </w:r>
      <w:r w:rsidR="008C2D70">
        <w:t>n</w:t>
      </w:r>
      <w:r w:rsidR="00CF3247">
        <w:t xml:space="preserve"> informal setting where teams work together </w:t>
      </w:r>
      <w:r w:rsidR="00327AF7">
        <w:t>on</w:t>
      </w:r>
      <w:r w:rsidR="00CF3247">
        <w:t xml:space="preserve"> a daily basis. In the case of the development of e-Navigation Maritime Services this is not </w:t>
      </w:r>
      <w:r w:rsidR="00A101A9">
        <w:t>possible s</w:t>
      </w:r>
      <w:r w:rsidR="00CF3247">
        <w:t xml:space="preserve">ince the information transfer regarding the MS is a pan committee and even </w:t>
      </w:r>
      <w:r w:rsidR="008C2D70">
        <w:t xml:space="preserve">a </w:t>
      </w:r>
      <w:r w:rsidR="00CF3247">
        <w:t xml:space="preserve">pan organization activity. Therefore it is necessary to follow a </w:t>
      </w:r>
      <w:r w:rsidR="00CF3247" w:rsidRPr="00C236CE">
        <w:t>more</w:t>
      </w:r>
      <w:r w:rsidR="00504423" w:rsidRPr="00C236CE">
        <w:t xml:space="preserve"> </w:t>
      </w:r>
      <w:r w:rsidR="00C236CE">
        <w:t xml:space="preserve">structured </w:t>
      </w:r>
      <w:r w:rsidR="00504423">
        <w:t>way of working where information about an MS is well documented and a defined process is followed.</w:t>
      </w:r>
      <w:r w:rsidR="00327AF7">
        <w:t xml:space="preserve"> The relation</w:t>
      </w:r>
      <w:r w:rsidR="00A101A9">
        <w:t>ship</w:t>
      </w:r>
      <w:r w:rsidR="00327AF7">
        <w:t xml:space="preserve"> between the diffe</w:t>
      </w:r>
      <w:r w:rsidR="00922BDE">
        <w:t xml:space="preserve">rent required documents is </w:t>
      </w:r>
      <w:r w:rsidR="00C236CE">
        <w:t xml:space="preserve">critical </w:t>
      </w:r>
      <w:r w:rsidR="00327AF7">
        <w:t>for the development process. The relation</w:t>
      </w:r>
      <w:r w:rsidR="00A101A9">
        <w:t>ship</w:t>
      </w:r>
      <w:r w:rsidR="00327AF7">
        <w:t xml:space="preserve"> between the documents is represented in figure 1.</w:t>
      </w:r>
    </w:p>
    <w:p w14:paraId="7FF546F6" w14:textId="77777777" w:rsidR="00FC3895" w:rsidRDefault="00FC3895" w:rsidP="009C4A79">
      <w:pPr>
        <w:pStyle w:val="BodyText"/>
        <w:rPr>
          <w:noProof/>
        </w:rPr>
      </w:pPr>
    </w:p>
    <w:p w14:paraId="55C336A6" w14:textId="243015E9" w:rsidR="00504423" w:rsidRDefault="003C338F" w:rsidP="009C4A79">
      <w:pPr>
        <w:pStyle w:val="BodyText"/>
      </w:pPr>
      <w:r>
        <w:rPr>
          <w:noProof/>
        </w:rPr>
        <w:drawing>
          <wp:inline distT="0" distB="0" distL="0" distR="0" wp14:anchorId="63C5427D" wp14:editId="686EEB80">
            <wp:extent cx="6141617" cy="416242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45390" cy="4164982"/>
                    </a:xfrm>
                    <a:prstGeom prst="rect">
                      <a:avLst/>
                    </a:prstGeom>
                  </pic:spPr>
                </pic:pic>
              </a:graphicData>
            </a:graphic>
          </wp:inline>
        </w:drawing>
      </w:r>
    </w:p>
    <w:p w14:paraId="4BF74AC8" w14:textId="5E92879A" w:rsidR="00504423" w:rsidRDefault="00FC3895" w:rsidP="00FC3895">
      <w:pPr>
        <w:pStyle w:val="Figurecaption"/>
      </w:pPr>
      <w:bookmarkStart w:id="7" w:name="_Toc34851843"/>
      <w:r>
        <w:t>Relationship between Maritime Services, Operation</w:t>
      </w:r>
      <w:r w:rsidR="00A101A9">
        <w:t>al</w:t>
      </w:r>
      <w:r>
        <w:t xml:space="preserve"> Service Descr</w:t>
      </w:r>
      <w:r w:rsidR="00A101A9">
        <w:t xml:space="preserve">iption, </w:t>
      </w:r>
      <w:r w:rsidR="00A101A9" w:rsidRPr="003C338F">
        <w:t>Technical Services</w:t>
      </w:r>
      <w:r w:rsidR="00A101A9">
        <w:t xml:space="preserve"> and Product S</w:t>
      </w:r>
      <w:r>
        <w:t>pecifications.</w:t>
      </w:r>
      <w:bookmarkEnd w:id="7"/>
      <w:r w:rsidR="00A03266">
        <w:t xml:space="preserve"> </w:t>
      </w:r>
    </w:p>
    <w:p w14:paraId="56726782" w14:textId="4493E118" w:rsidR="009C4A79" w:rsidRDefault="009C4A79" w:rsidP="00821E0F">
      <w:pPr>
        <w:pStyle w:val="Bullet1"/>
        <w:numPr>
          <w:ilvl w:val="0"/>
          <w:numId w:val="0"/>
        </w:numPr>
        <w:ind w:left="425" w:hanging="425"/>
      </w:pPr>
    </w:p>
    <w:p w14:paraId="782F27B0" w14:textId="161C1AE8" w:rsidR="00A81583" w:rsidRDefault="00A81583" w:rsidP="00A81583">
      <w:pPr>
        <w:pStyle w:val="Heading2"/>
      </w:pPr>
      <w:bookmarkStart w:id="8" w:name="_Toc34851835"/>
      <w:r>
        <w:t>Requirement traceability</w:t>
      </w:r>
      <w:bookmarkEnd w:id="8"/>
    </w:p>
    <w:p w14:paraId="072DB4E5" w14:textId="132B2C7F" w:rsidR="00A81583" w:rsidRDefault="00A81583" w:rsidP="00A81583">
      <w:pPr>
        <w:pStyle w:val="BodyText"/>
      </w:pPr>
      <w:r>
        <w:t>For the development of MS information is transferred between differ</w:t>
      </w:r>
      <w:r w:rsidR="00A101A9">
        <w:t>ent stakeholders. In the case of</w:t>
      </w:r>
      <w:r>
        <w:t xml:space="preserve"> information transfer there is a ri</w:t>
      </w:r>
      <w:r w:rsidR="00A101A9">
        <w:t>sk that information gets lost, r</w:t>
      </w:r>
      <w:r>
        <w:t>esulting in loss of functionality at the end of the development p</w:t>
      </w:r>
      <w:r w:rsidR="00A101A9">
        <w:t>rocess</w:t>
      </w:r>
      <w:r>
        <w:t xml:space="preserve">. To mitigate this it is </w:t>
      </w:r>
      <w:r w:rsidR="008F32E7">
        <w:t>necessary</w:t>
      </w:r>
      <w:r>
        <w:t xml:space="preserve"> t</w:t>
      </w:r>
      <w:r w:rsidR="008F32E7">
        <w:t xml:space="preserve">hat requirement traceability is a part of the </w:t>
      </w:r>
      <w:r w:rsidR="00A101A9">
        <w:t xml:space="preserve">development </w:t>
      </w:r>
      <w:r w:rsidR="008F32E7">
        <w:t xml:space="preserve">process. IALA G-1133 gives guidance on this topic and should be used for this purpose. Information needs, user needs and requirements should be made </w:t>
      </w:r>
      <w:r w:rsidR="00A101A9">
        <w:t>explicit and in every step in</w:t>
      </w:r>
      <w:r w:rsidR="008F32E7">
        <w:t xml:space="preserve"> the development process it should be made clear how the requirement</w:t>
      </w:r>
      <w:r w:rsidR="00A101A9">
        <w:t xml:space="preserve"> is</w:t>
      </w:r>
      <w:r w:rsidR="008F32E7">
        <w:t xml:space="preserve"> fulfilled. </w:t>
      </w:r>
    </w:p>
    <w:p w14:paraId="5D68A062" w14:textId="02278BEB" w:rsidR="00E12782" w:rsidRDefault="00E12782" w:rsidP="00A81583">
      <w:pPr>
        <w:pStyle w:val="BodyText"/>
      </w:pPr>
    </w:p>
    <w:p w14:paraId="422F6188" w14:textId="1B119664" w:rsidR="00E12782" w:rsidRDefault="00E12782">
      <w:pPr>
        <w:spacing w:after="200" w:line="276" w:lineRule="auto"/>
        <w:rPr>
          <w:sz w:val="22"/>
        </w:rPr>
      </w:pPr>
      <w:r>
        <w:br w:type="page"/>
      </w:r>
    </w:p>
    <w:p w14:paraId="0CC33D8B" w14:textId="77777777" w:rsidR="00E12782" w:rsidRDefault="00E12782" w:rsidP="00A81583">
      <w:pPr>
        <w:pStyle w:val="BodyText"/>
      </w:pPr>
    </w:p>
    <w:p w14:paraId="58EB967C" w14:textId="05C1D5BC" w:rsidR="00327AF7" w:rsidRPr="00327AF7" w:rsidRDefault="00327AF7" w:rsidP="00327AF7">
      <w:pPr>
        <w:pStyle w:val="Heading1"/>
      </w:pPr>
      <w:bookmarkStart w:id="9" w:name="_Toc34851836"/>
      <w:r>
        <w:t>O</w:t>
      </w:r>
      <w:r w:rsidR="00674BA0">
        <w:t>p</w:t>
      </w:r>
      <w:r>
        <w:t>erational Service description</w:t>
      </w:r>
      <w:bookmarkEnd w:id="9"/>
    </w:p>
    <w:p w14:paraId="33283152" w14:textId="77777777" w:rsidR="009C4A79" w:rsidRPr="009C4A79" w:rsidRDefault="009C4A79" w:rsidP="009C4A79">
      <w:pPr>
        <w:pStyle w:val="Heading1separatationline"/>
      </w:pPr>
    </w:p>
    <w:p w14:paraId="0057E40E" w14:textId="5CB910AC" w:rsidR="00327AF7" w:rsidRDefault="00327AF7" w:rsidP="00674BA0">
      <w:pPr>
        <w:pStyle w:val="BodyText"/>
      </w:pPr>
      <w:r>
        <w:t xml:space="preserve">The Operational Service Description </w:t>
      </w:r>
      <w:r w:rsidR="00674BA0">
        <w:t xml:space="preserve">should provide all </w:t>
      </w:r>
      <w:r>
        <w:t xml:space="preserve">the information needed to </w:t>
      </w:r>
      <w:r w:rsidR="00674BA0">
        <w:t xml:space="preserve">make a </w:t>
      </w:r>
      <w:r w:rsidR="000C4DA2">
        <w:t>G</w:t>
      </w:r>
      <w:r w:rsidR="00A101A9">
        <w:t>-</w:t>
      </w:r>
      <w:r w:rsidR="000C4DA2">
        <w:t xml:space="preserve">1128 based </w:t>
      </w:r>
      <w:r w:rsidR="00674BA0">
        <w:t>Service Specification</w:t>
      </w:r>
      <w:r w:rsidR="008F32E7">
        <w:t xml:space="preserve"> and technical </w:t>
      </w:r>
      <w:r w:rsidR="008C2D70">
        <w:t xml:space="preserve">service </w:t>
      </w:r>
      <w:r w:rsidR="008F32E7">
        <w:t>design</w:t>
      </w:r>
      <w:r w:rsidR="00A101A9">
        <w:t>. The OSD</w:t>
      </w:r>
      <w:r w:rsidR="00674BA0">
        <w:t xml:space="preserve"> should </w:t>
      </w:r>
      <w:r w:rsidR="008C42F8">
        <w:t xml:space="preserve">i.e. </w:t>
      </w:r>
      <w:r w:rsidR="00674BA0">
        <w:t xml:space="preserve">describe a full information need analysis </w:t>
      </w:r>
      <w:r w:rsidR="009F7BA1">
        <w:t>and the</w:t>
      </w:r>
      <w:r w:rsidR="008C42F8">
        <w:t xml:space="preserve"> derived data needs.  </w:t>
      </w:r>
      <w:r w:rsidR="00A101A9">
        <w:t>The OSD</w:t>
      </w:r>
      <w:r w:rsidR="009F7BA1">
        <w:t xml:space="preserve"> </w:t>
      </w:r>
      <w:r w:rsidR="008F32E7">
        <w:t xml:space="preserve">should </w:t>
      </w:r>
      <w:r w:rsidR="009F7BA1">
        <w:t>consist</w:t>
      </w:r>
      <w:r w:rsidR="008F32E7">
        <w:t xml:space="preserve"> the following main components:</w:t>
      </w:r>
    </w:p>
    <w:p w14:paraId="65B940A8" w14:textId="484BBE11" w:rsidR="008F32E7" w:rsidRDefault="008F32E7" w:rsidP="008F32E7">
      <w:pPr>
        <w:pStyle w:val="BodyText"/>
        <w:numPr>
          <w:ilvl w:val="0"/>
          <w:numId w:val="43"/>
        </w:numPr>
      </w:pPr>
      <w:r>
        <w:t>Context and goal of the operational service</w:t>
      </w:r>
    </w:p>
    <w:p w14:paraId="1CC769FF" w14:textId="6C24ADA4" w:rsidR="008F32E7" w:rsidRDefault="008F32E7" w:rsidP="008F32E7">
      <w:pPr>
        <w:pStyle w:val="BodyText"/>
        <w:numPr>
          <w:ilvl w:val="0"/>
          <w:numId w:val="43"/>
        </w:numPr>
      </w:pPr>
      <w:r>
        <w:t>Relation with MS</w:t>
      </w:r>
    </w:p>
    <w:p w14:paraId="56265866" w14:textId="24DEF82F" w:rsidR="008F32E7" w:rsidRDefault="008F32E7" w:rsidP="008F32E7">
      <w:pPr>
        <w:pStyle w:val="BodyText"/>
        <w:numPr>
          <w:ilvl w:val="0"/>
          <w:numId w:val="43"/>
        </w:numPr>
      </w:pPr>
      <w:r>
        <w:t>User needs, Information needs,</w:t>
      </w:r>
      <w:r w:rsidR="008E0742">
        <w:t xml:space="preserve"> </w:t>
      </w:r>
      <w:r w:rsidR="009F7BA1">
        <w:t xml:space="preserve">high level </w:t>
      </w:r>
      <w:r>
        <w:t>Functional and non-Functional requirements</w:t>
      </w:r>
    </w:p>
    <w:p w14:paraId="7171B23C" w14:textId="797C6776" w:rsidR="008F32E7" w:rsidRDefault="008F32E7" w:rsidP="008F32E7">
      <w:pPr>
        <w:pStyle w:val="BodyText"/>
        <w:numPr>
          <w:ilvl w:val="0"/>
          <w:numId w:val="43"/>
        </w:numPr>
      </w:pPr>
      <w:r>
        <w:t xml:space="preserve">Requirements </w:t>
      </w:r>
      <w:r w:rsidR="009F7BA1">
        <w:t>traceability</w:t>
      </w:r>
      <w:r>
        <w:t xml:space="preserve"> matrix </w:t>
      </w:r>
    </w:p>
    <w:p w14:paraId="5F3978DE" w14:textId="77777777" w:rsidR="009F7BA1" w:rsidRDefault="009F7BA1" w:rsidP="00674BA0">
      <w:pPr>
        <w:pStyle w:val="BodyText"/>
      </w:pPr>
    </w:p>
    <w:p w14:paraId="113EF3E3" w14:textId="50CE8401" w:rsidR="009F7BA1" w:rsidRDefault="009F7BA1" w:rsidP="009F7BA1">
      <w:pPr>
        <w:pStyle w:val="Heading2"/>
      </w:pPr>
      <w:bookmarkStart w:id="10" w:name="_Toc34851837"/>
      <w:r>
        <w:t>Context and goal of the operational service</w:t>
      </w:r>
      <w:bookmarkEnd w:id="10"/>
    </w:p>
    <w:p w14:paraId="1DAAF7BA" w14:textId="77777777" w:rsidR="009F7BA1" w:rsidRPr="009F7BA1" w:rsidRDefault="009F7BA1" w:rsidP="009F7BA1">
      <w:pPr>
        <w:pStyle w:val="Heading2separationline"/>
      </w:pPr>
    </w:p>
    <w:p w14:paraId="28CC3AE5" w14:textId="0DCDFD1C" w:rsidR="008E0742" w:rsidRDefault="000512E3" w:rsidP="00674BA0">
      <w:pPr>
        <w:pStyle w:val="BodyText"/>
      </w:pPr>
      <w:r>
        <w:t xml:space="preserve">An OSD should give a clear view what is to be achieved by the service. It should give the reader </w:t>
      </w:r>
      <w:r w:rsidR="00A101A9">
        <w:t>a</w:t>
      </w:r>
      <w:r w:rsidR="00126354">
        <w:t xml:space="preserve"> clear description what the goal is of the operational service. </w:t>
      </w:r>
      <w:r w:rsidR="008E0742">
        <w:t>It provides information about what thi</w:t>
      </w:r>
      <w:r w:rsidR="00A101A9">
        <w:t xml:space="preserve">s service must provide from the </w:t>
      </w:r>
      <w:r w:rsidR="008E0742">
        <w:t>different users</w:t>
      </w:r>
      <w:r w:rsidR="00A101A9">
        <w:t>’</w:t>
      </w:r>
      <w:r w:rsidR="00D3604F">
        <w:t xml:space="preserve"> perspectives, i</w:t>
      </w:r>
      <w:r w:rsidR="008E0742">
        <w:t>.e. users at the shore side (authorities, service providers</w:t>
      </w:r>
      <w:r w:rsidR="00D3604F">
        <w:t>,</w:t>
      </w:r>
      <w:r w:rsidR="008E0742">
        <w:t xml:space="preserve"> etc</w:t>
      </w:r>
      <w:r w:rsidR="00D3604F">
        <w:t>.</w:t>
      </w:r>
      <w:r w:rsidR="008E0742">
        <w:t xml:space="preserve">) and the users of the service at the ships side. </w:t>
      </w:r>
    </w:p>
    <w:p w14:paraId="57566F79" w14:textId="25D65068" w:rsidR="008E0742" w:rsidRDefault="008E0742" w:rsidP="00674BA0">
      <w:pPr>
        <w:pStyle w:val="BodyText"/>
      </w:pPr>
    </w:p>
    <w:p w14:paraId="29D766E5" w14:textId="54017D29" w:rsidR="008E0742" w:rsidRDefault="00D3604F" w:rsidP="008E0742">
      <w:pPr>
        <w:pStyle w:val="Heading2"/>
      </w:pPr>
      <w:bookmarkStart w:id="11" w:name="_Toc34851838"/>
      <w:r>
        <w:t>Relation to</w:t>
      </w:r>
      <w:r w:rsidR="008E0742">
        <w:t xml:space="preserve"> Maritime Service</w:t>
      </w:r>
      <w:r>
        <w:t>s</w:t>
      </w:r>
      <w:bookmarkEnd w:id="11"/>
    </w:p>
    <w:p w14:paraId="7193A60A" w14:textId="77777777" w:rsidR="008E0742" w:rsidRPr="008E0742" w:rsidRDefault="008E0742" w:rsidP="008E0742">
      <w:pPr>
        <w:pStyle w:val="Heading2separationline"/>
      </w:pPr>
    </w:p>
    <w:p w14:paraId="0ECFBBEE" w14:textId="25194F24" w:rsidR="008E0742" w:rsidRDefault="008E0742" w:rsidP="00674BA0">
      <w:pPr>
        <w:pStyle w:val="BodyText"/>
      </w:pPr>
      <w:r>
        <w:t>An O</w:t>
      </w:r>
      <w:r w:rsidR="00D3604F">
        <w:t>SD is directly related to MS. It’s possible that MS are</w:t>
      </w:r>
      <w:r>
        <w:t xml:space="preserve"> provided by one or more Operational Services. It should be made clear what part of the MS is covered by the OSD.</w:t>
      </w:r>
    </w:p>
    <w:p w14:paraId="54A21A8D" w14:textId="16D87CD8" w:rsidR="008E0742" w:rsidRDefault="008E0742" w:rsidP="00674BA0">
      <w:pPr>
        <w:pStyle w:val="BodyText"/>
      </w:pPr>
    </w:p>
    <w:p w14:paraId="0A3A1F26" w14:textId="56515F3A" w:rsidR="008E0742" w:rsidRDefault="008E0742" w:rsidP="008E0742">
      <w:pPr>
        <w:pStyle w:val="Heading2"/>
      </w:pPr>
      <w:bookmarkStart w:id="12" w:name="_Toc34851839"/>
      <w:r>
        <w:t>Describing the service</w:t>
      </w:r>
      <w:bookmarkEnd w:id="12"/>
    </w:p>
    <w:p w14:paraId="0ABF18B4" w14:textId="77777777" w:rsidR="008E0742" w:rsidRPr="008E0742" w:rsidRDefault="008E0742" w:rsidP="008E0742">
      <w:pPr>
        <w:pStyle w:val="Heading2separationline"/>
      </w:pPr>
    </w:p>
    <w:p w14:paraId="5E635215" w14:textId="149870DF" w:rsidR="003223CE" w:rsidRDefault="00FC00DB" w:rsidP="00674BA0">
      <w:pPr>
        <w:pStyle w:val="BodyText"/>
      </w:pPr>
      <w:r>
        <w:t>e-Navigation is about the sharing of information between ship and shore. Therefore it is essential that the information needs which have to be fulfilled by the service are unambiguo</w:t>
      </w:r>
      <w:r w:rsidR="00D3604F">
        <w:t>us. An information needs analysi</w:t>
      </w:r>
      <w:r>
        <w:t>s can be helpful in case th</w:t>
      </w:r>
      <w:r w:rsidR="00D3604F">
        <w:t>is is not yet clear. The analysi</w:t>
      </w:r>
      <w:r>
        <w:t xml:space="preserve">s makes the information need explicit </w:t>
      </w:r>
      <w:r w:rsidR="002A4B8F">
        <w:t xml:space="preserve">and provides context for the quality of the information and is a reference for the data needed to provide the information. The OSD does not have to contain information about the data. The data needed for the provision if the information is a part of </w:t>
      </w:r>
      <w:r w:rsidR="002A4B8F" w:rsidRPr="00922BDE">
        <w:t xml:space="preserve">the </w:t>
      </w:r>
      <w:r w:rsidR="00922BDE" w:rsidRPr="00922BDE">
        <w:t xml:space="preserve">technical design </w:t>
      </w:r>
      <w:r w:rsidR="002A4B8F" w:rsidRPr="00922BDE">
        <w:t>of the</w:t>
      </w:r>
      <w:r w:rsidR="002A4B8F">
        <w:t xml:space="preserve"> service.</w:t>
      </w:r>
    </w:p>
    <w:p w14:paraId="50A221CC" w14:textId="77777777" w:rsidR="003C338F" w:rsidRDefault="00D3604F" w:rsidP="00674BA0">
      <w:pPr>
        <w:pStyle w:val="BodyText"/>
      </w:pPr>
      <w:r>
        <w:t>After the information analysi</w:t>
      </w:r>
      <w:r w:rsidR="002A4B8F">
        <w:t>s is complete</w:t>
      </w:r>
      <w:r w:rsidR="003C338F">
        <w:t>,</w:t>
      </w:r>
      <w:r w:rsidR="002A4B8F">
        <w:t xml:space="preserve"> t</w:t>
      </w:r>
      <w:r w:rsidR="002D29F8">
        <w:t>he OSD should</w:t>
      </w:r>
      <w:r w:rsidR="002A4B8F">
        <w:t xml:space="preserve"> provide information about the intended usage of the service</w:t>
      </w:r>
      <w:r w:rsidR="00145420">
        <w:t xml:space="preserve"> and fulfilment of the information needs</w:t>
      </w:r>
      <w:r w:rsidR="002D29F8">
        <w:t>.</w:t>
      </w:r>
      <w:r w:rsidR="002A4B8F">
        <w:t xml:space="preserve"> </w:t>
      </w:r>
      <w:r w:rsidR="002D29F8">
        <w:t>It can be difficult for people at the business side of the service to explain their intended business need. To aid in this process there are diff</w:t>
      </w:r>
      <w:r>
        <w:t>erent proven methodologies that</w:t>
      </w:r>
      <w:r w:rsidR="002D29F8">
        <w:t xml:space="preserve"> can be used.</w:t>
      </w:r>
      <w:r w:rsidR="003223CE">
        <w:t xml:space="preserve"> The most common</w:t>
      </w:r>
      <w:r>
        <w:t xml:space="preserve"> methodology is to make use of Epics and User S</w:t>
      </w:r>
      <w:r w:rsidR="003223CE">
        <w:t>tories</w:t>
      </w:r>
      <w:r>
        <w:t>, as used in Agile Development</w:t>
      </w:r>
      <w:r w:rsidR="003223CE">
        <w:t xml:space="preserve">. Epics are the description of a </w:t>
      </w:r>
      <w:r w:rsidR="003C338F">
        <w:t>(</w:t>
      </w:r>
      <w:r w:rsidR="003223CE">
        <w:t>collection</w:t>
      </w:r>
      <w:r w:rsidR="003C338F">
        <w:t xml:space="preserve"> </w:t>
      </w:r>
      <w:r w:rsidR="003223CE">
        <w:t>of</w:t>
      </w:r>
      <w:r w:rsidR="003C338F">
        <w:t>)</w:t>
      </w:r>
      <w:r w:rsidR="003223CE">
        <w:t xml:space="preserve"> features </w:t>
      </w:r>
      <w:r>
        <w:t xml:space="preserve">of a part of the service. </w:t>
      </w:r>
      <w:r w:rsidR="003C338F">
        <w:t xml:space="preserve">For consistency and simplicity sake, the document will use Feature Descriptions and will not make a distinction between Epics and Features. </w:t>
      </w:r>
    </w:p>
    <w:p w14:paraId="67BD8090" w14:textId="0E587B21" w:rsidR="002470DC" w:rsidRDefault="00D3604F" w:rsidP="00674BA0">
      <w:pPr>
        <w:pStyle w:val="BodyText"/>
      </w:pPr>
      <w:r>
        <w:t>User S</w:t>
      </w:r>
      <w:r w:rsidR="003223CE">
        <w:t>tories are detailed descriptions of parts of the service described from the users p</w:t>
      </w:r>
      <w:r>
        <w:t xml:space="preserve">erspective. </w:t>
      </w:r>
      <w:r w:rsidR="003C338F">
        <w:t>Feature descriptions</w:t>
      </w:r>
      <w:r>
        <w:t xml:space="preserve"> lead to User S</w:t>
      </w:r>
      <w:r w:rsidR="00922BDE">
        <w:t>tories that</w:t>
      </w:r>
      <w:r w:rsidR="003223CE">
        <w:t xml:space="preserve"> can be further designed and programmed by software engineers.</w:t>
      </w:r>
      <w:r w:rsidR="002470DC">
        <w:t xml:space="preserve"> </w:t>
      </w:r>
    </w:p>
    <w:p w14:paraId="69C2FF9B" w14:textId="4D4A33B1" w:rsidR="003223CE" w:rsidRDefault="002470DC" w:rsidP="00674BA0">
      <w:pPr>
        <w:pStyle w:val="BodyText"/>
      </w:pPr>
      <w:r>
        <w:t>In figure 2 a small example of the relation</w:t>
      </w:r>
      <w:r w:rsidR="00D3604F">
        <w:t>ship</w:t>
      </w:r>
      <w:r>
        <w:t xml:space="preserve"> between a</w:t>
      </w:r>
      <w:r w:rsidR="00922BDE">
        <w:t xml:space="preserve">n </w:t>
      </w:r>
      <w:r w:rsidR="00922BDE" w:rsidRPr="00922BDE">
        <w:t>Intended S</w:t>
      </w:r>
      <w:r w:rsidRPr="00922BDE">
        <w:t>ervice</w:t>
      </w:r>
      <w:r w:rsidR="00D3604F" w:rsidRPr="00922BDE">
        <w:t>,</w:t>
      </w:r>
      <w:r w:rsidR="00922BDE" w:rsidRPr="00922BDE">
        <w:t xml:space="preserve"> and associated</w:t>
      </w:r>
      <w:r w:rsidR="00D3604F">
        <w:t xml:space="preserve"> Epics and User S</w:t>
      </w:r>
      <w:r>
        <w:t>tories are represented.</w:t>
      </w:r>
    </w:p>
    <w:p w14:paraId="323E67EE" w14:textId="77777777" w:rsidR="00022C36" w:rsidRDefault="002470DC" w:rsidP="00674BA0">
      <w:pPr>
        <w:pStyle w:val="BodyText"/>
      </w:pPr>
      <w:r>
        <w:t>As shown the service is div</w:t>
      </w:r>
      <w:r w:rsidR="004F6670">
        <w:t>id</w:t>
      </w:r>
      <w:r>
        <w:t>ed in</w:t>
      </w:r>
      <w:r w:rsidR="004F6670">
        <w:t>to</w:t>
      </w:r>
      <w:r>
        <w:t xml:space="preserve"> </w:t>
      </w:r>
      <w:r w:rsidRPr="003C338F">
        <w:t>main features</w:t>
      </w:r>
      <w:r>
        <w:t>.  Th</w:t>
      </w:r>
      <w:r w:rsidR="00022C36">
        <w:t>e</w:t>
      </w:r>
      <w:r>
        <w:t xml:space="preserve"> </w:t>
      </w:r>
      <w:r w:rsidR="00022C36">
        <w:t xml:space="preserve">desired functionality of the </w:t>
      </w:r>
      <w:r>
        <w:t xml:space="preserve">feature </w:t>
      </w:r>
      <w:r w:rsidR="00022C36">
        <w:t>will be transformed into a feature description and these</w:t>
      </w:r>
      <w:r w:rsidR="00D3604F">
        <w:t xml:space="preserve"> can be broken down </w:t>
      </w:r>
      <w:r w:rsidR="00022C36">
        <w:t>in</w:t>
      </w:r>
      <w:r w:rsidR="00D3604F">
        <w:t>to User S</w:t>
      </w:r>
      <w:r>
        <w:t xml:space="preserve">tories. </w:t>
      </w:r>
      <w:r w:rsidR="00D3604F">
        <w:t>The User S</w:t>
      </w:r>
      <w:r w:rsidR="008245FE">
        <w:t xml:space="preserve">tory describes the desired part of the feature from the point of view of the user. </w:t>
      </w:r>
    </w:p>
    <w:p w14:paraId="25A19F7A" w14:textId="2F8FEC3B" w:rsidR="002470DC" w:rsidRDefault="00022C36" w:rsidP="00674BA0">
      <w:pPr>
        <w:pStyle w:val="BodyText"/>
      </w:pPr>
      <w:r>
        <w:lastRenderedPageBreak/>
        <w:t xml:space="preserve">In the OSD the desired features are translated into feature descriptions. </w:t>
      </w:r>
      <w:r w:rsidR="008245FE">
        <w:t>It d</w:t>
      </w:r>
      <w:r w:rsidR="00D3604F">
        <w:t>oes so by providing a statement such as</w:t>
      </w:r>
      <w:r w:rsidR="008245FE">
        <w:t xml:space="preserve"> “As a user .</w:t>
      </w:r>
      <w:r w:rsidR="00D3604F">
        <w:t>.</w:t>
      </w:r>
      <w:r w:rsidR="008245FE">
        <w:t>. I want to .</w:t>
      </w:r>
      <w:r w:rsidR="00D3604F">
        <w:t>.</w:t>
      </w:r>
      <w:r w:rsidR="008245FE">
        <w:t>. So that… “, and it provide</w:t>
      </w:r>
      <w:r w:rsidR="00D3604F">
        <w:t xml:space="preserve">s criteria to determine if the </w:t>
      </w:r>
      <w:r>
        <w:t>feature</w:t>
      </w:r>
      <w:r w:rsidR="008245FE">
        <w:t xml:space="preserve"> is fulfilled.</w:t>
      </w:r>
    </w:p>
    <w:p w14:paraId="3B0F88F6" w14:textId="71018009" w:rsidR="00942139" w:rsidRDefault="00274E97" w:rsidP="00674BA0">
      <w:pPr>
        <w:pStyle w:val="BodyText"/>
      </w:pPr>
      <w:r>
        <w:rPr>
          <w:noProof/>
        </w:rPr>
        <w:drawing>
          <wp:inline distT="0" distB="0" distL="0" distR="0" wp14:anchorId="6199C550" wp14:editId="00E2C9F9">
            <wp:extent cx="5724525" cy="2965197"/>
            <wp:effectExtent l="0" t="0" r="0" b="698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5172" cy="2970712"/>
                    </a:xfrm>
                    <a:prstGeom prst="rect">
                      <a:avLst/>
                    </a:prstGeom>
                  </pic:spPr>
                </pic:pic>
              </a:graphicData>
            </a:graphic>
          </wp:inline>
        </w:drawing>
      </w:r>
    </w:p>
    <w:p w14:paraId="1BD80CAF" w14:textId="0A29608B" w:rsidR="002470DC" w:rsidRDefault="002470DC" w:rsidP="00D3604F">
      <w:pPr>
        <w:pStyle w:val="Figurecaption"/>
      </w:pPr>
      <w:bookmarkStart w:id="13" w:name="_Toc34851844"/>
      <w:r>
        <w:t>Example of the relation</w:t>
      </w:r>
      <w:r w:rsidR="00D3604F">
        <w:t>ship between</w:t>
      </w:r>
      <w:r w:rsidR="00922BDE">
        <w:t xml:space="preserve"> an Intended Service, and associated</w:t>
      </w:r>
      <w:r w:rsidR="00D3604F">
        <w:t xml:space="preserve"> </w:t>
      </w:r>
      <w:r w:rsidR="00022C36">
        <w:t>Feature</w:t>
      </w:r>
      <w:r w:rsidR="00D3604F">
        <w:t xml:space="preserve"> and User S</w:t>
      </w:r>
      <w:r>
        <w:t>tories.</w:t>
      </w:r>
      <w:bookmarkEnd w:id="13"/>
    </w:p>
    <w:p w14:paraId="42EC4CD5" w14:textId="77777777" w:rsidR="00942139" w:rsidRDefault="00942139" w:rsidP="00674BA0">
      <w:pPr>
        <w:pStyle w:val="BodyText"/>
      </w:pPr>
    </w:p>
    <w:p w14:paraId="2EDD0CF6" w14:textId="34E73A48" w:rsidR="003223CE" w:rsidRDefault="003223CE" w:rsidP="00674BA0">
      <w:pPr>
        <w:pStyle w:val="BodyText"/>
      </w:pPr>
      <w:r>
        <w:t>For an OSD it is sufficient to describe</w:t>
      </w:r>
      <w:r w:rsidR="00D3604F">
        <w:t xml:space="preserve"> the operational service at a</w:t>
      </w:r>
      <w:r w:rsidR="00022C36">
        <w:t xml:space="preserve"> Feature</w:t>
      </w:r>
      <w:r>
        <w:t xml:space="preserve"> level.</w:t>
      </w:r>
      <w:r w:rsidR="002A4B8F">
        <w:t xml:space="preserve"> </w:t>
      </w:r>
    </w:p>
    <w:p w14:paraId="42606B8E" w14:textId="039B7487" w:rsidR="00C30292" w:rsidRPr="00285442" w:rsidRDefault="002D29F8" w:rsidP="00674BA0">
      <w:pPr>
        <w:pStyle w:val="BodyText"/>
      </w:pPr>
      <w:r>
        <w:t xml:space="preserve"> </w:t>
      </w:r>
      <w:r w:rsidR="00D3604F">
        <w:t xml:space="preserve">A </w:t>
      </w:r>
      <w:r w:rsidR="00022C36">
        <w:t xml:space="preserve">Feature </w:t>
      </w:r>
      <w:r w:rsidR="000A01F9">
        <w:t xml:space="preserve"> </w:t>
      </w:r>
      <w:r w:rsidR="000A01F9" w:rsidRPr="00285442">
        <w:t>consist</w:t>
      </w:r>
      <w:r w:rsidR="00145420" w:rsidRPr="00285442">
        <w:t>s mainly of the following items</w:t>
      </w:r>
      <w:r w:rsidR="000A01F9" w:rsidRPr="00285442">
        <w:t>:</w:t>
      </w:r>
    </w:p>
    <w:p w14:paraId="4538F1BF" w14:textId="3CEBD423" w:rsidR="000A01F9" w:rsidRPr="00285442" w:rsidRDefault="00022C36" w:rsidP="000A01F9">
      <w:pPr>
        <w:pStyle w:val="BodyText"/>
        <w:numPr>
          <w:ilvl w:val="0"/>
          <w:numId w:val="43"/>
        </w:numPr>
      </w:pPr>
      <w:r w:rsidRPr="00285442">
        <w:t>A feature description</w:t>
      </w:r>
      <w:r w:rsidR="000A01F9" w:rsidRPr="00285442">
        <w:t>.</w:t>
      </w:r>
      <w:r w:rsidR="009A33C5" w:rsidRPr="00285442">
        <w:t xml:space="preserve"> </w:t>
      </w:r>
      <w:r w:rsidR="009A33C5" w:rsidRPr="00285442">
        <w:rPr>
          <w:b/>
        </w:rPr>
        <w:t>Example:</w:t>
      </w:r>
      <w:r w:rsidR="009A33C5" w:rsidRPr="00285442">
        <w:t xml:space="preserve"> </w:t>
      </w:r>
      <w:r w:rsidRPr="00285442">
        <w:t xml:space="preserve">As a </w:t>
      </w:r>
      <w:r w:rsidR="009A33C5" w:rsidRPr="00285442">
        <w:t xml:space="preserve">shore side authorities </w:t>
      </w:r>
      <w:r w:rsidRPr="00285442">
        <w:t xml:space="preserve">I want </w:t>
      </w:r>
      <w:r w:rsidR="009A33C5" w:rsidRPr="00285442">
        <w:t>to send weather warning to all ships in a given area</w:t>
      </w:r>
      <w:r w:rsidRPr="00285442">
        <w:t xml:space="preserve"> so that the ships can make a decision accordingly</w:t>
      </w:r>
      <w:r w:rsidR="00D3604F" w:rsidRPr="00285442">
        <w:t>.</w:t>
      </w:r>
    </w:p>
    <w:p w14:paraId="699905BC" w14:textId="69790DBF" w:rsidR="009A33C5" w:rsidRPr="00285442" w:rsidRDefault="00285442" w:rsidP="000A01F9">
      <w:pPr>
        <w:pStyle w:val="BodyText"/>
        <w:numPr>
          <w:ilvl w:val="0"/>
          <w:numId w:val="43"/>
        </w:numPr>
      </w:pPr>
      <w:r w:rsidRPr="00285442">
        <w:t>Architectural parameters</w:t>
      </w:r>
      <w:r w:rsidR="00D3604F" w:rsidRPr="00285442">
        <w:t xml:space="preserve">. </w:t>
      </w:r>
    </w:p>
    <w:p w14:paraId="27C45141" w14:textId="235FB971" w:rsidR="00860513" w:rsidRPr="00285442" w:rsidRDefault="00285442" w:rsidP="00674BA0">
      <w:pPr>
        <w:pStyle w:val="BodyText"/>
        <w:numPr>
          <w:ilvl w:val="0"/>
          <w:numId w:val="43"/>
        </w:numPr>
      </w:pPr>
      <w:r w:rsidRPr="00285442">
        <w:t>Functional and non- functional r</w:t>
      </w:r>
      <w:r w:rsidR="005C4BC9" w:rsidRPr="00285442">
        <w:t>equirement</w:t>
      </w:r>
      <w:r w:rsidRPr="00285442">
        <w:t>s</w:t>
      </w:r>
      <w:r w:rsidR="005C4BC9" w:rsidRPr="00285442">
        <w:t xml:space="preserve">. </w:t>
      </w:r>
    </w:p>
    <w:p w14:paraId="2A59F0DB" w14:textId="77777777" w:rsidR="00285442" w:rsidRDefault="00285442" w:rsidP="00285442">
      <w:pPr>
        <w:pStyle w:val="BodyText"/>
      </w:pPr>
    </w:p>
    <w:p w14:paraId="07C40A05" w14:textId="15D899B3" w:rsidR="00860513" w:rsidRDefault="008F32E7" w:rsidP="00674BA0">
      <w:pPr>
        <w:pStyle w:val="BodyText"/>
      </w:pPr>
      <w:r>
        <w:t>Annex A; The Operational Service Description Template can assist mem</w:t>
      </w:r>
      <w:r w:rsidR="009F7BA1">
        <w:t>bers with the creation of a</w:t>
      </w:r>
      <w:r w:rsidR="001A34B3">
        <w:t>n</w:t>
      </w:r>
      <w:r w:rsidR="009F7BA1">
        <w:t xml:space="preserve"> OSD.</w:t>
      </w:r>
      <w:r w:rsidR="00860513">
        <w:t xml:space="preserve"> This template is based o</w:t>
      </w:r>
      <w:r w:rsidR="001A34B3">
        <w:t>n the items described in section</w:t>
      </w:r>
      <w:r w:rsidR="00860513">
        <w:t xml:space="preserve"> 4. </w:t>
      </w:r>
    </w:p>
    <w:p w14:paraId="566B3B38" w14:textId="51895472" w:rsidR="009C4A79" w:rsidRDefault="00860513" w:rsidP="00674BA0">
      <w:pPr>
        <w:pStyle w:val="BodyText"/>
      </w:pPr>
      <w:r>
        <w:t>When the template is complete it will contain sufficient information to be translated to a service specification and technical design document.</w:t>
      </w:r>
    </w:p>
    <w:p w14:paraId="5301A145" w14:textId="1A1464C2" w:rsidR="009F7BA1" w:rsidRDefault="009F7BA1" w:rsidP="00674BA0">
      <w:pPr>
        <w:pStyle w:val="BodyText"/>
      </w:pPr>
    </w:p>
    <w:p w14:paraId="6591603E" w14:textId="610BC63C" w:rsidR="00E12782" w:rsidRDefault="00E12782">
      <w:pPr>
        <w:spacing w:after="200" w:line="276" w:lineRule="auto"/>
        <w:rPr>
          <w:sz w:val="22"/>
        </w:rPr>
      </w:pPr>
      <w:r>
        <w:br w:type="page"/>
      </w:r>
    </w:p>
    <w:p w14:paraId="1BC0D91F" w14:textId="77777777" w:rsidR="008032EB" w:rsidRDefault="008032EB" w:rsidP="00674BA0">
      <w:pPr>
        <w:pStyle w:val="BodyText"/>
      </w:pPr>
    </w:p>
    <w:p w14:paraId="2C947839" w14:textId="07C6C90B" w:rsidR="003E280B" w:rsidRDefault="003E280B" w:rsidP="003E280B">
      <w:pPr>
        <w:pStyle w:val="Heading1"/>
      </w:pPr>
      <w:bookmarkStart w:id="14" w:name="_Toc34851840"/>
      <w:r>
        <w:t>DEFINITIONS</w:t>
      </w:r>
      <w:bookmarkEnd w:id="14"/>
    </w:p>
    <w:p w14:paraId="56D4EEAF" w14:textId="77777777" w:rsidR="003E280B" w:rsidRDefault="003E280B" w:rsidP="003E280B">
      <w:pPr>
        <w:pStyle w:val="Heading1separatationline"/>
      </w:pPr>
    </w:p>
    <w:p w14:paraId="3913AD06" w14:textId="0D523F99" w:rsidR="003E280B" w:rsidRDefault="00D72C71" w:rsidP="003E280B">
      <w:pPr>
        <w:pStyle w:val="BodyText"/>
      </w:pPr>
      <w:r w:rsidRPr="00B7368B">
        <w:t xml:space="preserve">The definition of terms used in this Guideline can be found in the International Dictionary of Marine Aids to </w:t>
      </w:r>
      <w:r w:rsidRPr="00922BDE">
        <w:t>Navigation (IALA Dictionary)</w:t>
      </w:r>
      <w:r w:rsidRPr="00B7368B">
        <w:t xml:space="preserve"> a</w:t>
      </w:r>
      <w:r w:rsidR="00F27EBD">
        <w:t xml:space="preserve">t </w:t>
      </w:r>
      <w:hyperlink r:id="rId24" w:history="1">
        <w:r w:rsidR="00F27EBD" w:rsidRPr="00F27EBD">
          <w:rPr>
            <w:color w:val="0070C0"/>
          </w:rPr>
          <w:t>http://www.iala-aism.org/wiki/dictionary</w:t>
        </w:r>
      </w:hyperlink>
      <w:r w:rsidR="00F27EBD">
        <w:t>.</w:t>
      </w:r>
    </w:p>
    <w:p w14:paraId="275E94FE" w14:textId="77777777" w:rsidR="00BA4E7E" w:rsidRPr="003E280B" w:rsidRDefault="00BA4E7E" w:rsidP="003E280B">
      <w:pPr>
        <w:pStyle w:val="BodyText"/>
      </w:pPr>
    </w:p>
    <w:p w14:paraId="37D6C4FE" w14:textId="77777777" w:rsidR="009C4A79" w:rsidRDefault="006744D8" w:rsidP="009C4A79">
      <w:pPr>
        <w:pStyle w:val="Heading1"/>
      </w:pPr>
      <w:bookmarkStart w:id="15" w:name="_Toc34851841"/>
      <w:r>
        <w:t>ACRONYMS</w:t>
      </w:r>
      <w:bookmarkEnd w:id="15"/>
    </w:p>
    <w:p w14:paraId="65D86A72" w14:textId="77777777" w:rsidR="009C4A79" w:rsidRPr="009C4A79" w:rsidRDefault="009C4A79" w:rsidP="009C4A79">
      <w:pPr>
        <w:pStyle w:val="Heading1separatationline"/>
      </w:pPr>
    </w:p>
    <w:p w14:paraId="19633A01" w14:textId="41C5DE45" w:rsidR="003C5282" w:rsidRDefault="001A34B3" w:rsidP="00571F52">
      <w:pPr>
        <w:pStyle w:val="Acronym"/>
      </w:pPr>
      <w:r>
        <w:t>IMO</w:t>
      </w:r>
      <w:r w:rsidR="00DF6960">
        <w:t xml:space="preserve"> – International Maritime Organization</w:t>
      </w:r>
    </w:p>
    <w:p w14:paraId="318D30B6" w14:textId="40E5FDF8" w:rsidR="001A34B3" w:rsidRDefault="001A34B3" w:rsidP="00571F52">
      <w:pPr>
        <w:pStyle w:val="Acronym"/>
      </w:pPr>
      <w:r>
        <w:t>IT</w:t>
      </w:r>
      <w:r w:rsidR="00DF6960">
        <w:t xml:space="preserve"> – Information Technology</w:t>
      </w:r>
    </w:p>
    <w:p w14:paraId="5D037137" w14:textId="66501E78" w:rsidR="001A34B3" w:rsidRDefault="001A34B3" w:rsidP="00571F52">
      <w:pPr>
        <w:pStyle w:val="Acronym"/>
      </w:pPr>
      <w:r>
        <w:t>MS</w:t>
      </w:r>
      <w:r w:rsidR="00DF6960">
        <w:t xml:space="preserve"> – Maritime Services</w:t>
      </w:r>
    </w:p>
    <w:p w14:paraId="7706BF70" w14:textId="0C1379BE" w:rsidR="001A34B3" w:rsidRDefault="001A34B3" w:rsidP="00571F52">
      <w:pPr>
        <w:pStyle w:val="Acronym"/>
      </w:pPr>
      <w:r>
        <w:t>OSD</w:t>
      </w:r>
      <w:r w:rsidR="00DF6960">
        <w:t xml:space="preserve"> – Operational Service Description</w:t>
      </w:r>
    </w:p>
    <w:p w14:paraId="4EE8F3A1" w14:textId="77777777" w:rsidR="001A34B3" w:rsidRDefault="001A34B3" w:rsidP="00571F52">
      <w:pPr>
        <w:pStyle w:val="Acronym"/>
      </w:pPr>
    </w:p>
    <w:p w14:paraId="7132FD72" w14:textId="77777777" w:rsidR="00D32DDF" w:rsidRDefault="00D32DDF" w:rsidP="002C77F4">
      <w:pPr>
        <w:pStyle w:val="Heading1"/>
      </w:pPr>
      <w:bookmarkStart w:id="16" w:name="_Toc34851842"/>
      <w:r>
        <w:t>R</w:t>
      </w:r>
      <w:r w:rsidR="0093492E">
        <w:t>EFERENCES</w:t>
      </w:r>
      <w:bookmarkEnd w:id="16"/>
    </w:p>
    <w:p w14:paraId="4C31E417" w14:textId="77777777" w:rsidR="00D32DDF" w:rsidRDefault="00D32DDF" w:rsidP="00D32DDF">
      <w:pPr>
        <w:pStyle w:val="Heading1separatationline"/>
      </w:pPr>
    </w:p>
    <w:p w14:paraId="22968F82" w14:textId="089B41DC" w:rsidR="00D32DDF" w:rsidRDefault="002309A9" w:rsidP="00D32DDF">
      <w:pPr>
        <w:pStyle w:val="Reference"/>
      </w:pPr>
      <w:bookmarkStart w:id="17" w:name="_Ref457203313"/>
      <w:r>
        <w:t>IALA Guideline</w:t>
      </w:r>
      <w:r w:rsidR="00821E0F">
        <w:t xml:space="preserve"> </w:t>
      </w:r>
      <w:bookmarkEnd w:id="17"/>
      <w:r w:rsidR="001A34B3">
        <w:t>G-112O</w:t>
      </w:r>
    </w:p>
    <w:p w14:paraId="2E09DD2D" w14:textId="44B043E4" w:rsidR="00571F52" w:rsidRDefault="00571F52" w:rsidP="001A34B3">
      <w:pPr>
        <w:pStyle w:val="Reference"/>
      </w:pPr>
      <w:r>
        <w:t>IALA Guideline G-1113</w:t>
      </w:r>
    </w:p>
    <w:p w14:paraId="78D8C27E" w14:textId="79C3AD1B" w:rsidR="00571F52" w:rsidRDefault="00571F52" w:rsidP="00D32DDF">
      <w:pPr>
        <w:pStyle w:val="Reference"/>
      </w:pPr>
      <w:r>
        <w:t>IALA Guideline G-1133</w:t>
      </w:r>
    </w:p>
    <w:p w14:paraId="62D4D4F9" w14:textId="0EC335E0" w:rsidR="00571F52" w:rsidRDefault="00571F52" w:rsidP="00D32DDF">
      <w:pPr>
        <w:pStyle w:val="Reference"/>
      </w:pPr>
      <w:r>
        <w:t>IALA Rec E-NAV 140</w:t>
      </w:r>
    </w:p>
    <w:p w14:paraId="0A283B08" w14:textId="239B426E" w:rsidR="00922BDE" w:rsidRDefault="002F3762" w:rsidP="00D32DDF">
      <w:pPr>
        <w:pStyle w:val="Reference"/>
      </w:pPr>
      <w:r>
        <w:t>Agilereference.org</w:t>
      </w:r>
    </w:p>
    <w:p w14:paraId="1209791B" w14:textId="6D9A880A" w:rsidR="000512E3" w:rsidRPr="00070A98" w:rsidRDefault="000512E3" w:rsidP="00070A98">
      <w:pPr>
        <w:spacing w:after="200" w:line="276" w:lineRule="auto"/>
        <w:rPr>
          <w:b/>
          <w:i/>
          <w:caps/>
          <w:color w:val="407EC9"/>
          <w:sz w:val="28"/>
          <w:u w:val="single"/>
        </w:rPr>
      </w:pPr>
    </w:p>
    <w:sectPr w:rsidR="000512E3" w:rsidRPr="00070A98" w:rsidSect="00541215">
      <w:headerReference w:type="default" r:id="rId25"/>
      <w:footerReference w:type="default" r:id="rId26"/>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674A4" w14:textId="77777777" w:rsidR="00DB55AF" w:rsidRDefault="00DB55AF" w:rsidP="003274DB">
      <w:r>
        <w:separator/>
      </w:r>
    </w:p>
    <w:p w14:paraId="08C5A74D" w14:textId="77777777" w:rsidR="00DB55AF" w:rsidRDefault="00DB55AF"/>
  </w:endnote>
  <w:endnote w:type="continuationSeparator" w:id="0">
    <w:p w14:paraId="737580F5" w14:textId="77777777" w:rsidR="00DB55AF" w:rsidRDefault="00DB55AF" w:rsidP="003274DB">
      <w:r>
        <w:continuationSeparator/>
      </w:r>
    </w:p>
    <w:p w14:paraId="7DE125E5" w14:textId="77777777" w:rsidR="00DB55AF" w:rsidRDefault="00DB55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7DE8" w14:textId="77777777" w:rsidR="00C236CE" w:rsidRDefault="00C236C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C236CE" w:rsidRDefault="00C236C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C236CE" w:rsidRDefault="00C236C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C236CE" w:rsidRDefault="00C236C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C236CE" w:rsidRDefault="00C236CE"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19E" w14:textId="2A710A4A" w:rsidR="00C236CE" w:rsidRDefault="00C236CE" w:rsidP="008747E0">
    <w:pPr>
      <w:pStyle w:val="Footer"/>
    </w:pPr>
    <w:r w:rsidRPr="00442889">
      <w:rPr>
        <w:noProof/>
        <w:lang w:val="en-US"/>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4E2FF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59F523F" w14:textId="1288F022" w:rsidR="00C236CE" w:rsidRPr="00ED2A8D" w:rsidRDefault="00C236CE" w:rsidP="008747E0">
    <w:pPr>
      <w:pStyle w:val="Footer"/>
    </w:pPr>
  </w:p>
  <w:p w14:paraId="2C2331A6" w14:textId="77777777" w:rsidR="00C236CE" w:rsidRPr="00ED2A8D" w:rsidRDefault="00C236CE" w:rsidP="008747E0">
    <w:pPr>
      <w:pStyle w:val="Footer"/>
    </w:pPr>
  </w:p>
  <w:p w14:paraId="5D348352" w14:textId="77777777" w:rsidR="00C236CE" w:rsidRPr="00ED2A8D" w:rsidRDefault="00C236CE" w:rsidP="008747E0">
    <w:pPr>
      <w:pStyle w:val="Footer"/>
    </w:pPr>
  </w:p>
  <w:p w14:paraId="429ECEB6" w14:textId="77777777" w:rsidR="00C236CE" w:rsidRPr="00ED2A8D" w:rsidRDefault="00C236CE"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1B3C" w14:textId="77777777" w:rsidR="00C236CE" w:rsidRDefault="00C236CE"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2E5C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8BC9CE5" w14:textId="77777777" w:rsidR="00C236CE" w:rsidRPr="00C907DF" w:rsidRDefault="00C236C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C236CE" w:rsidRPr="00525922" w:rsidRDefault="00C236C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D506" w14:textId="77777777" w:rsidR="00C236CE" w:rsidRPr="00C716E5" w:rsidRDefault="00C236CE" w:rsidP="00C716E5">
    <w:pPr>
      <w:pStyle w:val="Footer"/>
      <w:rPr>
        <w:sz w:val="15"/>
        <w:szCs w:val="15"/>
      </w:rPr>
    </w:pPr>
  </w:p>
  <w:p w14:paraId="7E5E0E22" w14:textId="77777777" w:rsidR="00C236CE" w:rsidRDefault="00C236CE" w:rsidP="00C716E5">
    <w:pPr>
      <w:pStyle w:val="Footerportrait"/>
    </w:pPr>
  </w:p>
  <w:p w14:paraId="79512F13" w14:textId="4D8DDADB" w:rsidR="00C236CE" w:rsidRPr="00C907DF" w:rsidRDefault="00CA164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C236CE" w:rsidRPr="00C907DF">
      <w:t xml:space="preserve"> </w:t>
    </w:r>
    <w:r>
      <w:fldChar w:fldCharType="begin"/>
    </w:r>
    <w:r>
      <w:instrText xml:space="preserve"> STYLEREF "Document number" \* MERGEFORMAT </w:instrText>
    </w:r>
    <w:r>
      <w:fldChar w:fldCharType="separate"/>
    </w:r>
    <w:r>
      <w:t>XXXX</w:t>
    </w:r>
    <w:r>
      <w:fldChar w:fldCharType="end"/>
    </w:r>
    <w:r w:rsidR="00C236CE" w:rsidRPr="00C907DF">
      <w:t xml:space="preserve"> –</w:t>
    </w:r>
    <w:r w:rsidR="00C236CE">
      <w:t xml:space="preserve"> </w:t>
    </w:r>
    <w:r>
      <w:fldChar w:fldCharType="begin"/>
    </w:r>
    <w:r>
      <w:instrText xml:space="preserve"> STYLEREF "Document name" \* MERGEFORMAT </w:instrText>
    </w:r>
    <w:r>
      <w:fldChar w:fldCharType="separate"/>
    </w:r>
    <w:r>
      <w:t>Producing an e-Navigation Operational Service Description</w:t>
    </w:r>
    <w:r>
      <w:fldChar w:fldCharType="end"/>
    </w:r>
  </w:p>
  <w:p w14:paraId="3A87EE81" w14:textId="4E2306C2" w:rsidR="00C236CE" w:rsidRPr="00C907DF" w:rsidRDefault="00CA1644" w:rsidP="00C716E5">
    <w:pPr>
      <w:pStyle w:val="Footerportrait"/>
    </w:pPr>
    <w:r>
      <w:fldChar w:fldCharType="begin"/>
    </w:r>
    <w:r>
      <w:instrText xml:space="preserve"> STYLEREF "Edition number"</w:instrText>
    </w:r>
    <w:r>
      <w:instrText xml:space="preserve"> \* MERGEFORMAT </w:instrText>
    </w:r>
    <w:r>
      <w:fldChar w:fldCharType="separate"/>
    </w:r>
    <w:r>
      <w:t>Edition 1.0</w:t>
    </w:r>
    <w:r>
      <w:fldChar w:fldCharType="end"/>
    </w:r>
    <w:r w:rsidR="00C236CE">
      <w:t xml:space="preserve">  </w:t>
    </w:r>
    <w:r>
      <w:fldChar w:fldCharType="begin"/>
    </w:r>
    <w:r>
      <w:instrText xml:space="preserve"> STYLEREF "Document date" \* MERGEFORMAT </w:instrText>
    </w:r>
    <w:r>
      <w:fldChar w:fldCharType="separate"/>
    </w:r>
    <w:r>
      <w:t>March 2020</w:t>
    </w:r>
    <w:r>
      <w:fldChar w:fldCharType="end"/>
    </w:r>
    <w:r w:rsidR="00C236CE" w:rsidRPr="00C907DF">
      <w:tab/>
    </w:r>
    <w:r w:rsidR="00C236CE">
      <w:t xml:space="preserve">P </w:t>
    </w:r>
    <w:r w:rsidR="00C236CE" w:rsidRPr="00C907DF">
      <w:rPr>
        <w:rStyle w:val="PageNumber"/>
        <w:szCs w:val="15"/>
      </w:rPr>
      <w:fldChar w:fldCharType="begin"/>
    </w:r>
    <w:r w:rsidR="00C236CE" w:rsidRPr="00C907DF">
      <w:rPr>
        <w:rStyle w:val="PageNumber"/>
        <w:szCs w:val="15"/>
      </w:rPr>
      <w:instrText xml:space="preserve">PAGE  </w:instrText>
    </w:r>
    <w:r w:rsidR="00C236CE" w:rsidRPr="00C907DF">
      <w:rPr>
        <w:rStyle w:val="PageNumber"/>
        <w:szCs w:val="15"/>
      </w:rPr>
      <w:fldChar w:fldCharType="separate"/>
    </w:r>
    <w:r w:rsidR="004B670C">
      <w:rPr>
        <w:rStyle w:val="PageNumber"/>
        <w:szCs w:val="15"/>
      </w:rPr>
      <w:t>2</w:t>
    </w:r>
    <w:r w:rsidR="00C236CE"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CAC9" w14:textId="77777777" w:rsidR="00C236CE" w:rsidRDefault="00C236CE" w:rsidP="00C716E5">
    <w:pPr>
      <w:pStyle w:val="Footer"/>
    </w:pPr>
  </w:p>
  <w:p w14:paraId="42585850" w14:textId="77777777" w:rsidR="00C236CE" w:rsidRDefault="00C236CE" w:rsidP="00C716E5">
    <w:pPr>
      <w:pStyle w:val="Footerportrait"/>
    </w:pPr>
  </w:p>
  <w:p w14:paraId="5240BFFD" w14:textId="23E98401" w:rsidR="00C236CE" w:rsidRPr="00C907DF" w:rsidRDefault="00CA164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C236CE" w:rsidRPr="00C907DF">
      <w:t xml:space="preserve"> </w:t>
    </w:r>
    <w:r>
      <w:fldChar w:fldCharType="begin"/>
    </w:r>
    <w:r>
      <w:instrText xml:space="preserve"> STYLEREF "Document number" \* MERGEFORMAT </w:instrText>
    </w:r>
    <w:r>
      <w:fldChar w:fldCharType="separate"/>
    </w:r>
    <w:r>
      <w:t>XXXX</w:t>
    </w:r>
    <w:r>
      <w:fldChar w:fldCharType="end"/>
    </w:r>
    <w:r w:rsidR="00C236CE" w:rsidRPr="00C907DF">
      <w:t xml:space="preserve"> –</w:t>
    </w:r>
    <w:r w:rsidR="00C236CE">
      <w:t xml:space="preserve"> </w:t>
    </w:r>
    <w:r>
      <w:fldChar w:fldCharType="begin"/>
    </w:r>
    <w:r>
      <w:instrText xml:space="preserve"> STYLEREF "Document name" \* MERGEFORMAT </w:instrText>
    </w:r>
    <w:r>
      <w:fldChar w:fldCharType="separate"/>
    </w:r>
    <w:r>
      <w:t>Producing an e-Navigation Operational Service Description</w:t>
    </w:r>
    <w:r>
      <w:fldChar w:fldCharType="end"/>
    </w:r>
  </w:p>
  <w:p w14:paraId="19123F54" w14:textId="6E4766D7" w:rsidR="00C236CE" w:rsidRPr="00525922" w:rsidRDefault="00CA1644" w:rsidP="00C716E5">
    <w:pPr>
      <w:pStyle w:val="Footerportrait"/>
    </w:pPr>
    <w:r>
      <w:fldChar w:fldCharType="begin"/>
    </w:r>
    <w:r>
      <w:instrText xml:space="preserve"> STYLEREF "Edition number" \* MERGEFORMAT </w:instrText>
    </w:r>
    <w:r>
      <w:fldChar w:fldCharType="separate"/>
    </w:r>
    <w:r>
      <w:t>Edition 1.0</w:t>
    </w:r>
    <w:r>
      <w:fldChar w:fldCharType="end"/>
    </w:r>
    <w:r w:rsidR="00C236CE" w:rsidRPr="00C907DF">
      <w:tab/>
    </w:r>
    <w:r w:rsidR="00C236CE">
      <w:t xml:space="preserve">P </w:t>
    </w:r>
    <w:r w:rsidR="00C236CE" w:rsidRPr="00C907DF">
      <w:rPr>
        <w:rStyle w:val="PageNumber"/>
        <w:szCs w:val="15"/>
      </w:rPr>
      <w:fldChar w:fldCharType="begin"/>
    </w:r>
    <w:r w:rsidR="00C236CE" w:rsidRPr="00C907DF">
      <w:rPr>
        <w:rStyle w:val="PageNumber"/>
        <w:szCs w:val="15"/>
      </w:rPr>
      <w:instrText xml:space="preserve">PAGE  </w:instrText>
    </w:r>
    <w:r w:rsidR="00C236CE" w:rsidRPr="00C907DF">
      <w:rPr>
        <w:rStyle w:val="PageNumber"/>
        <w:szCs w:val="15"/>
      </w:rPr>
      <w:fldChar w:fldCharType="separate"/>
    </w:r>
    <w:r w:rsidR="004B670C">
      <w:rPr>
        <w:rStyle w:val="PageNumber"/>
        <w:szCs w:val="15"/>
      </w:rPr>
      <w:t>3</w:t>
    </w:r>
    <w:r w:rsidR="00C236CE"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B1" w14:textId="77777777" w:rsidR="00C236CE" w:rsidRDefault="00C236CE" w:rsidP="00C716E5">
    <w:pPr>
      <w:pStyle w:val="Footer"/>
    </w:pPr>
  </w:p>
  <w:p w14:paraId="10FDF30F" w14:textId="77777777" w:rsidR="00C236CE" w:rsidRDefault="00C236CE" w:rsidP="00C716E5">
    <w:pPr>
      <w:pStyle w:val="Footerportrait"/>
    </w:pPr>
  </w:p>
  <w:p w14:paraId="7962483C" w14:textId="537A02D5" w:rsidR="00C236CE" w:rsidRPr="00C907DF" w:rsidRDefault="00CA1644" w:rsidP="009C4A79">
    <w:pPr>
      <w:pStyle w:val="Footerportrait"/>
      <w:tabs>
        <w:tab w:val="clear" w:pos="10206"/>
        <w:tab w:val="right" w:pos="10632"/>
      </w:tabs>
    </w:pPr>
    <w:r>
      <w:fldChar w:fldCharType="begin"/>
    </w:r>
    <w:r>
      <w:instrText xml:space="preserve"> STYLEREF "Document type" \* MERGEFORMAT </w:instrText>
    </w:r>
    <w:r>
      <w:fldChar w:fldCharType="separate"/>
    </w:r>
    <w:r>
      <w:t>IALA Guideline</w:t>
    </w:r>
    <w:r>
      <w:fldChar w:fldCharType="end"/>
    </w:r>
    <w:r w:rsidR="00C236CE" w:rsidRPr="00C907DF">
      <w:t xml:space="preserve"> </w:t>
    </w:r>
    <w:r>
      <w:fldChar w:fldCharType="begin"/>
    </w:r>
    <w:r>
      <w:instrText xml:space="preserve"> STYLEREF "Document number" \* MERGEFORMAT </w:instrText>
    </w:r>
    <w:r>
      <w:fldChar w:fldCharType="separate"/>
    </w:r>
    <w:r>
      <w:t>XXXX</w:t>
    </w:r>
    <w:r>
      <w:fldChar w:fldCharType="end"/>
    </w:r>
    <w:r w:rsidR="00C236CE" w:rsidRPr="00C907DF">
      <w:t xml:space="preserve"> –</w:t>
    </w:r>
    <w:r w:rsidR="00C236CE">
      <w:t xml:space="preserve"> </w:t>
    </w:r>
    <w:r>
      <w:fldChar w:fldCharType="begin"/>
    </w:r>
    <w:r>
      <w:instrText xml:space="preserve"> STYLEREF "Document name" \* MERGEFORMAT </w:instrText>
    </w:r>
    <w:r>
      <w:fldChar w:fldCharType="separate"/>
    </w:r>
    <w:r>
      <w:t>Producing an e-Navigation Operational Service Description</w:t>
    </w:r>
    <w:r>
      <w:fldChar w:fldCharType="end"/>
    </w:r>
    <w:r w:rsidR="00C236CE">
      <w:tab/>
    </w:r>
  </w:p>
  <w:p w14:paraId="4A7A1211" w14:textId="03F2E783" w:rsidR="00C236CE" w:rsidRPr="00C907DF" w:rsidRDefault="00CA1644" w:rsidP="009C4A79">
    <w:pPr>
      <w:pStyle w:val="Footerportrait"/>
      <w:tabs>
        <w:tab w:val="clear" w:pos="10206"/>
        <w:tab w:val="right" w:pos="10632"/>
      </w:tabs>
    </w:pPr>
    <w:r>
      <w:fldChar w:fldCharType="begin"/>
    </w:r>
    <w:r>
      <w:instrText xml:space="preserve"> STYLEREF "Edition number" \* MERGEFORMAT </w:instrText>
    </w:r>
    <w:r>
      <w:fldChar w:fldCharType="separate"/>
    </w:r>
    <w:r>
      <w:t>Edition 1.0</w:t>
    </w:r>
    <w:r>
      <w:fldChar w:fldCharType="end"/>
    </w:r>
    <w:r w:rsidR="00C236CE">
      <w:t xml:space="preserve">  </w:t>
    </w:r>
    <w:r>
      <w:fldChar w:fldCharType="begin"/>
    </w:r>
    <w:r>
      <w:instrText xml:space="preserve"> STYLEREF "Document date" \* MERGEFORMAT </w:instrText>
    </w:r>
    <w:r>
      <w:fldChar w:fldCharType="separate"/>
    </w:r>
    <w:r>
      <w:t>March 2020</w:t>
    </w:r>
    <w:r>
      <w:fldChar w:fldCharType="end"/>
    </w:r>
    <w:r w:rsidR="00C236CE">
      <w:tab/>
    </w:r>
    <w:r w:rsidR="00C236CE">
      <w:rPr>
        <w:rStyle w:val="PageNumber"/>
        <w:szCs w:val="15"/>
      </w:rPr>
      <w:t xml:space="preserve">P </w:t>
    </w:r>
    <w:r w:rsidR="00C236CE" w:rsidRPr="00C907DF">
      <w:rPr>
        <w:rStyle w:val="PageNumber"/>
        <w:szCs w:val="15"/>
      </w:rPr>
      <w:fldChar w:fldCharType="begin"/>
    </w:r>
    <w:r w:rsidR="00C236CE" w:rsidRPr="00C907DF">
      <w:rPr>
        <w:rStyle w:val="PageNumber"/>
        <w:szCs w:val="15"/>
      </w:rPr>
      <w:instrText xml:space="preserve">PAGE  </w:instrText>
    </w:r>
    <w:r w:rsidR="00C236CE" w:rsidRPr="00C907DF">
      <w:rPr>
        <w:rStyle w:val="PageNumber"/>
        <w:szCs w:val="15"/>
      </w:rPr>
      <w:fldChar w:fldCharType="separate"/>
    </w:r>
    <w:r w:rsidR="004B670C">
      <w:rPr>
        <w:rStyle w:val="PageNumber"/>
        <w:szCs w:val="15"/>
      </w:rPr>
      <w:t>5</w:t>
    </w:r>
    <w:r w:rsidR="00C236CE"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56C38" w14:textId="77777777" w:rsidR="00DB55AF" w:rsidRDefault="00DB55AF" w:rsidP="003274DB">
      <w:r>
        <w:separator/>
      </w:r>
    </w:p>
    <w:p w14:paraId="72F58472" w14:textId="77777777" w:rsidR="00DB55AF" w:rsidRDefault="00DB55AF"/>
  </w:footnote>
  <w:footnote w:type="continuationSeparator" w:id="0">
    <w:p w14:paraId="6B85D9DF" w14:textId="77777777" w:rsidR="00DB55AF" w:rsidRDefault="00DB55AF" w:rsidP="003274DB">
      <w:r>
        <w:continuationSeparator/>
      </w:r>
    </w:p>
    <w:p w14:paraId="0904222C" w14:textId="77777777" w:rsidR="00DB55AF" w:rsidRDefault="00DB55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5FD24" w14:textId="77777777" w:rsidR="00CA1644" w:rsidRDefault="00CA1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838D" w14:textId="328F7AC8" w:rsidR="00C236CE" w:rsidRPr="00ED2A8D" w:rsidRDefault="00C236CE" w:rsidP="00C00C0C">
    <w:pPr>
      <w:pStyle w:val="Header"/>
      <w:jc w:val="right"/>
    </w:pPr>
    <w:r w:rsidRPr="00442889">
      <w:rPr>
        <w:noProof/>
        <w:lang w:val="en-US"/>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6E7AFB" w14:textId="287187EE" w:rsidR="00C236CE" w:rsidRDefault="00C236CE" w:rsidP="000D1DC2">
    <w:pPr>
      <w:pStyle w:val="Header"/>
      <w:tabs>
        <w:tab w:val="left" w:pos="7920"/>
      </w:tabs>
    </w:pPr>
    <w:r>
      <w:tab/>
    </w:r>
    <w:r w:rsidR="00CA1644">
      <w:t xml:space="preserve">ARM12-8.4.1 </w:t>
    </w:r>
  </w:p>
  <w:p w14:paraId="26787CB8" w14:textId="370CE773" w:rsidR="00CA1644" w:rsidRPr="00ED2A8D" w:rsidRDefault="00CA1644" w:rsidP="000D1DC2">
    <w:pPr>
      <w:pStyle w:val="Header"/>
      <w:tabs>
        <w:tab w:val="left" w:pos="7920"/>
      </w:tabs>
    </w:pPr>
    <w:r>
      <w:tab/>
      <w:t>(ARM11-13.3.4)</w:t>
    </w:r>
    <w:bookmarkStart w:id="2" w:name="_GoBack"/>
    <w:bookmarkEnd w:id="2"/>
  </w:p>
  <w:p w14:paraId="4170E951" w14:textId="77777777" w:rsidR="00C236CE" w:rsidRDefault="00C236CE" w:rsidP="008747E0">
    <w:pPr>
      <w:pStyle w:val="Header"/>
    </w:pPr>
  </w:p>
  <w:p w14:paraId="23B3A544" w14:textId="77777777" w:rsidR="00C236CE" w:rsidRDefault="00C236CE" w:rsidP="008747E0">
    <w:pPr>
      <w:pStyle w:val="Header"/>
    </w:pPr>
  </w:p>
  <w:p w14:paraId="3DD7D734" w14:textId="77777777" w:rsidR="00C236CE" w:rsidRDefault="00C236CE" w:rsidP="008747E0">
    <w:pPr>
      <w:pStyle w:val="Header"/>
    </w:pPr>
  </w:p>
  <w:p w14:paraId="1C67B3E5" w14:textId="77777777" w:rsidR="00C236CE" w:rsidRDefault="00C236CE" w:rsidP="008747E0">
    <w:pPr>
      <w:pStyle w:val="Header"/>
    </w:pPr>
  </w:p>
  <w:p w14:paraId="516D0F0A" w14:textId="77777777" w:rsidR="00C236CE" w:rsidRDefault="00C236CE" w:rsidP="008747E0">
    <w:pPr>
      <w:pStyle w:val="Header"/>
    </w:pPr>
    <w:r>
      <w:rPr>
        <w:noProof/>
        <w:lang w:val="en-US"/>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C236CE" w:rsidRPr="00ED2A8D" w:rsidRDefault="00C236CE" w:rsidP="008747E0">
    <w:pPr>
      <w:pStyle w:val="Header"/>
    </w:pPr>
  </w:p>
  <w:p w14:paraId="34059237" w14:textId="77777777" w:rsidR="00C236CE" w:rsidRPr="00ED2A8D" w:rsidRDefault="00C236CE"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CCFC" w14:textId="77777777" w:rsidR="00C236CE" w:rsidRDefault="00C236CE">
    <w:pPr>
      <w:pStyle w:val="Header"/>
    </w:pPr>
    <w:r>
      <w:rPr>
        <w:noProof/>
        <w:lang w:val="en-US"/>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C236CE" w:rsidRDefault="00C236CE">
    <w:pPr>
      <w:pStyle w:val="Header"/>
    </w:pPr>
  </w:p>
  <w:p w14:paraId="0E02EA09" w14:textId="77777777" w:rsidR="00C236CE" w:rsidRDefault="00C236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41A6D" w14:textId="77777777" w:rsidR="00C236CE" w:rsidRPr="00ED2A8D" w:rsidRDefault="00C236CE" w:rsidP="008747E0">
    <w:pPr>
      <w:pStyle w:val="Header"/>
    </w:pPr>
    <w:r>
      <w:rPr>
        <w:noProof/>
        <w:lang w:val="en-US"/>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C236CE" w:rsidRPr="00ED2A8D" w:rsidRDefault="00C236CE" w:rsidP="008747E0">
    <w:pPr>
      <w:pStyle w:val="Header"/>
    </w:pPr>
  </w:p>
  <w:p w14:paraId="403DF412" w14:textId="77777777" w:rsidR="00C236CE" w:rsidRDefault="00C236CE" w:rsidP="008747E0">
    <w:pPr>
      <w:pStyle w:val="Header"/>
    </w:pPr>
  </w:p>
  <w:p w14:paraId="23C92A16" w14:textId="77777777" w:rsidR="00C236CE" w:rsidRDefault="00C236CE" w:rsidP="008747E0">
    <w:pPr>
      <w:pStyle w:val="Header"/>
    </w:pPr>
  </w:p>
  <w:p w14:paraId="776055C5" w14:textId="77777777" w:rsidR="00C236CE" w:rsidRDefault="00C236CE" w:rsidP="008747E0">
    <w:pPr>
      <w:pStyle w:val="Header"/>
    </w:pPr>
  </w:p>
  <w:p w14:paraId="45C76738" w14:textId="77777777" w:rsidR="00C236CE" w:rsidRPr="00441393" w:rsidRDefault="00C236CE" w:rsidP="00441393">
    <w:pPr>
      <w:pStyle w:val="Contents"/>
    </w:pPr>
    <w:r>
      <w:t>DOCUMENT REVISION</w:t>
    </w:r>
  </w:p>
  <w:p w14:paraId="0DCFA48A" w14:textId="77777777" w:rsidR="00C236CE" w:rsidRPr="00ED2A8D" w:rsidRDefault="00C236CE" w:rsidP="008747E0">
    <w:pPr>
      <w:pStyle w:val="Header"/>
    </w:pPr>
  </w:p>
  <w:p w14:paraId="71E809C3" w14:textId="77777777" w:rsidR="00C236CE" w:rsidRPr="00AC33A2" w:rsidRDefault="00C236CE"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F973" w14:textId="77777777" w:rsidR="00C236CE" w:rsidRPr="00ED2A8D" w:rsidRDefault="00C236CE" w:rsidP="008747E0">
    <w:pPr>
      <w:pStyle w:val="Header"/>
    </w:pPr>
    <w:r>
      <w:rPr>
        <w:noProof/>
        <w:lang w:val="en-US"/>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C236CE" w:rsidRPr="00ED2A8D" w:rsidRDefault="00C236CE" w:rsidP="008747E0">
    <w:pPr>
      <w:pStyle w:val="Header"/>
    </w:pPr>
  </w:p>
  <w:p w14:paraId="099229C1" w14:textId="77777777" w:rsidR="00C236CE" w:rsidRDefault="00C236CE" w:rsidP="008747E0">
    <w:pPr>
      <w:pStyle w:val="Header"/>
    </w:pPr>
  </w:p>
  <w:p w14:paraId="47589260" w14:textId="77777777" w:rsidR="00C236CE" w:rsidRDefault="00C236CE" w:rsidP="008747E0">
    <w:pPr>
      <w:pStyle w:val="Header"/>
    </w:pPr>
  </w:p>
  <w:p w14:paraId="2BF44EBC" w14:textId="77777777" w:rsidR="00C236CE" w:rsidRDefault="00C236CE" w:rsidP="008747E0">
    <w:pPr>
      <w:pStyle w:val="Header"/>
    </w:pPr>
  </w:p>
  <w:p w14:paraId="567D3E50" w14:textId="77777777" w:rsidR="00C236CE" w:rsidRPr="00441393" w:rsidRDefault="00C236CE" w:rsidP="00441393">
    <w:pPr>
      <w:pStyle w:val="Contents"/>
    </w:pPr>
    <w:r>
      <w:t>CONTENTS</w:t>
    </w:r>
  </w:p>
  <w:p w14:paraId="1DCC6FDC" w14:textId="77777777" w:rsidR="00C236CE" w:rsidRDefault="00C236CE" w:rsidP="0078486B">
    <w:pPr>
      <w:pStyle w:val="Header"/>
      <w:spacing w:line="140" w:lineRule="exact"/>
    </w:pPr>
  </w:p>
  <w:p w14:paraId="46EC1ADF" w14:textId="77777777" w:rsidR="00C236CE" w:rsidRPr="00AC33A2" w:rsidRDefault="00C236CE"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C76A" w14:textId="77777777" w:rsidR="00C236CE" w:rsidRPr="00ED2A8D" w:rsidRDefault="00C236CE" w:rsidP="00C716E5">
    <w:pPr>
      <w:pStyle w:val="Header"/>
    </w:pPr>
    <w:r>
      <w:rPr>
        <w:noProof/>
        <w:lang w:val="en-US"/>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C236CE" w:rsidRPr="00ED2A8D" w:rsidRDefault="00C236CE" w:rsidP="00C716E5">
    <w:pPr>
      <w:pStyle w:val="Header"/>
    </w:pPr>
  </w:p>
  <w:p w14:paraId="60DC9A0F" w14:textId="77777777" w:rsidR="00C236CE" w:rsidRDefault="00C236CE" w:rsidP="00C716E5">
    <w:pPr>
      <w:pStyle w:val="Header"/>
    </w:pPr>
  </w:p>
  <w:p w14:paraId="0A0F1BC7" w14:textId="77777777" w:rsidR="00C236CE" w:rsidRDefault="00C236CE" w:rsidP="00C716E5">
    <w:pPr>
      <w:pStyle w:val="Header"/>
    </w:pPr>
  </w:p>
  <w:p w14:paraId="00A94B1B" w14:textId="77777777" w:rsidR="00C236CE" w:rsidRDefault="00C236CE" w:rsidP="00C716E5">
    <w:pPr>
      <w:pStyle w:val="Header"/>
    </w:pPr>
  </w:p>
  <w:p w14:paraId="79B30BEB" w14:textId="77777777" w:rsidR="00C236CE" w:rsidRPr="00441393" w:rsidRDefault="00C236CE" w:rsidP="00C716E5">
    <w:pPr>
      <w:pStyle w:val="Contents"/>
    </w:pPr>
    <w:r>
      <w:t>CONTENTS</w:t>
    </w:r>
  </w:p>
  <w:p w14:paraId="64DD30A7" w14:textId="77777777" w:rsidR="00C236CE" w:rsidRPr="00ED2A8D" w:rsidRDefault="00C236CE" w:rsidP="00C716E5">
    <w:pPr>
      <w:pStyle w:val="Header"/>
    </w:pPr>
  </w:p>
  <w:p w14:paraId="14A06CD5" w14:textId="77777777" w:rsidR="00C236CE" w:rsidRPr="00AC33A2" w:rsidRDefault="00C236CE" w:rsidP="00C716E5">
    <w:pPr>
      <w:pStyle w:val="Header"/>
      <w:spacing w:line="140" w:lineRule="exact"/>
    </w:pPr>
  </w:p>
  <w:p w14:paraId="697BEC03" w14:textId="77777777" w:rsidR="00C236CE" w:rsidRDefault="00C236CE">
    <w:pPr>
      <w:pStyle w:val="Header"/>
    </w:pPr>
    <w:r>
      <w:rPr>
        <w:noProof/>
        <w:lang w:val="en-US"/>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12" w14:textId="77777777" w:rsidR="00C236CE" w:rsidRPr="00667792" w:rsidRDefault="00C236CE" w:rsidP="00667792">
    <w:pPr>
      <w:pStyle w:val="Header"/>
    </w:pPr>
    <w:r>
      <w:rPr>
        <w:noProof/>
        <w:lang w:val="en-US"/>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AA46D936"/>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A583DF3"/>
    <w:multiLevelType w:val="multilevel"/>
    <w:tmpl w:val="ECFE592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02F414C"/>
    <w:multiLevelType w:val="hybridMultilevel"/>
    <w:tmpl w:val="4EF8EDBE"/>
    <w:lvl w:ilvl="0" w:tplc="FB40613A">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35172FA"/>
    <w:multiLevelType w:val="multilevel"/>
    <w:tmpl w:val="ECFE592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3AE25BB"/>
    <w:multiLevelType w:val="multilevel"/>
    <w:tmpl w:val="ECFE592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5"/>
  </w:num>
  <w:num w:numId="3">
    <w:abstractNumId w:val="15"/>
  </w:num>
  <w:num w:numId="4">
    <w:abstractNumId w:val="30"/>
  </w:num>
  <w:num w:numId="5">
    <w:abstractNumId w:val="24"/>
  </w:num>
  <w:num w:numId="6">
    <w:abstractNumId w:val="16"/>
  </w:num>
  <w:num w:numId="7">
    <w:abstractNumId w:val="22"/>
  </w:num>
  <w:num w:numId="8">
    <w:abstractNumId w:val="32"/>
  </w:num>
  <w:num w:numId="9">
    <w:abstractNumId w:val="14"/>
  </w:num>
  <w:num w:numId="10">
    <w:abstractNumId w:val="21"/>
  </w:num>
  <w:num w:numId="11">
    <w:abstractNumId w:val="25"/>
  </w:num>
  <w:num w:numId="12">
    <w:abstractNumId w:val="12"/>
  </w:num>
  <w:num w:numId="13">
    <w:abstractNumId w:val="34"/>
  </w:num>
  <w:num w:numId="14">
    <w:abstractNumId w:val="8"/>
  </w:num>
  <w:num w:numId="15">
    <w:abstractNumId w:val="40"/>
  </w:num>
  <w:num w:numId="16">
    <w:abstractNumId w:val="41"/>
  </w:num>
  <w:num w:numId="17">
    <w:abstractNumId w:val="20"/>
  </w:num>
  <w:num w:numId="18">
    <w:abstractNumId w:val="19"/>
  </w:num>
  <w:num w:numId="19">
    <w:abstractNumId w:val="42"/>
  </w:num>
  <w:num w:numId="20">
    <w:abstractNumId w:val="31"/>
  </w:num>
  <w:num w:numId="21">
    <w:abstractNumId w:val="11"/>
  </w:num>
  <w:num w:numId="22">
    <w:abstractNumId w:val="18"/>
  </w:num>
  <w:num w:numId="23">
    <w:abstractNumId w:val="38"/>
  </w:num>
  <w:num w:numId="24">
    <w:abstractNumId w:val="17"/>
  </w:num>
  <w:num w:numId="25">
    <w:abstractNumId w:val="43"/>
  </w:num>
  <w:num w:numId="26">
    <w:abstractNumId w:val="10"/>
  </w:num>
  <w:num w:numId="27">
    <w:abstractNumId w:val="29"/>
  </w:num>
  <w:num w:numId="28">
    <w:abstractNumId w:val="23"/>
  </w:num>
  <w:num w:numId="29">
    <w:abstractNumId w:val="37"/>
  </w:num>
  <w:num w:numId="30">
    <w:abstractNumId w:val="39"/>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5"/>
  </w:num>
  <w:num w:numId="42">
    <w:abstractNumId w:val="44"/>
  </w:num>
  <w:num w:numId="43">
    <w:abstractNumId w:val="27"/>
  </w:num>
  <w:num w:numId="44">
    <w:abstractNumId w:val="33"/>
  </w:num>
  <w:num w:numId="45">
    <w:abstractNumId w:val="28"/>
  </w:num>
  <w:num w:numId="46">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C9"/>
    <w:rsid w:val="0001105B"/>
    <w:rsid w:val="0001616D"/>
    <w:rsid w:val="00016839"/>
    <w:rsid w:val="000174F9"/>
    <w:rsid w:val="00022C36"/>
    <w:rsid w:val="000249C2"/>
    <w:rsid w:val="000258F6"/>
    <w:rsid w:val="000379A7"/>
    <w:rsid w:val="00040EB8"/>
    <w:rsid w:val="000439A4"/>
    <w:rsid w:val="000512E3"/>
    <w:rsid w:val="00052A53"/>
    <w:rsid w:val="0005449E"/>
    <w:rsid w:val="00057B6D"/>
    <w:rsid w:val="00061A7B"/>
    <w:rsid w:val="00070A98"/>
    <w:rsid w:val="0008654C"/>
    <w:rsid w:val="000904ED"/>
    <w:rsid w:val="00091545"/>
    <w:rsid w:val="000A01F9"/>
    <w:rsid w:val="000A27A8"/>
    <w:rsid w:val="000B2356"/>
    <w:rsid w:val="000C4DA2"/>
    <w:rsid w:val="000C711B"/>
    <w:rsid w:val="000D1DC2"/>
    <w:rsid w:val="000D2431"/>
    <w:rsid w:val="000E3954"/>
    <w:rsid w:val="000E3E52"/>
    <w:rsid w:val="000F044A"/>
    <w:rsid w:val="000F0F9F"/>
    <w:rsid w:val="000F3F43"/>
    <w:rsid w:val="000F58ED"/>
    <w:rsid w:val="00113D5B"/>
    <w:rsid w:val="00113F8F"/>
    <w:rsid w:val="00122EBD"/>
    <w:rsid w:val="00126354"/>
    <w:rsid w:val="0012787F"/>
    <w:rsid w:val="001349DB"/>
    <w:rsid w:val="00135AEB"/>
    <w:rsid w:val="00136E58"/>
    <w:rsid w:val="00145420"/>
    <w:rsid w:val="00153165"/>
    <w:rsid w:val="001547F9"/>
    <w:rsid w:val="00154D64"/>
    <w:rsid w:val="001607D8"/>
    <w:rsid w:val="00160ECB"/>
    <w:rsid w:val="00161325"/>
    <w:rsid w:val="001656C9"/>
    <w:rsid w:val="00184427"/>
    <w:rsid w:val="00184C2E"/>
    <w:rsid w:val="001875B1"/>
    <w:rsid w:val="001920D5"/>
    <w:rsid w:val="001A34B3"/>
    <w:rsid w:val="001A6573"/>
    <w:rsid w:val="001B078F"/>
    <w:rsid w:val="001B2A35"/>
    <w:rsid w:val="001B339A"/>
    <w:rsid w:val="001C650B"/>
    <w:rsid w:val="001C72B5"/>
    <w:rsid w:val="001D2E7A"/>
    <w:rsid w:val="001D3992"/>
    <w:rsid w:val="001D4A3E"/>
    <w:rsid w:val="001E1E1E"/>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470DC"/>
    <w:rsid w:val="00251FB9"/>
    <w:rsid w:val="002520AD"/>
    <w:rsid w:val="0025660A"/>
    <w:rsid w:val="00257DF8"/>
    <w:rsid w:val="00257E4A"/>
    <w:rsid w:val="0026038D"/>
    <w:rsid w:val="0027175D"/>
    <w:rsid w:val="00274E97"/>
    <w:rsid w:val="0028314D"/>
    <w:rsid w:val="00285442"/>
    <w:rsid w:val="0029793F"/>
    <w:rsid w:val="002A1C42"/>
    <w:rsid w:val="002A4B8F"/>
    <w:rsid w:val="002A617C"/>
    <w:rsid w:val="002A71CF"/>
    <w:rsid w:val="002B2C93"/>
    <w:rsid w:val="002B3E9D"/>
    <w:rsid w:val="002C2DB9"/>
    <w:rsid w:val="002C77F4"/>
    <w:rsid w:val="002D0869"/>
    <w:rsid w:val="002D29F8"/>
    <w:rsid w:val="002D6A96"/>
    <w:rsid w:val="002D78FE"/>
    <w:rsid w:val="002E03CA"/>
    <w:rsid w:val="002E4993"/>
    <w:rsid w:val="002E5BAC"/>
    <w:rsid w:val="002E7635"/>
    <w:rsid w:val="002F265A"/>
    <w:rsid w:val="002F3762"/>
    <w:rsid w:val="0030413F"/>
    <w:rsid w:val="00305EFE"/>
    <w:rsid w:val="00313B4B"/>
    <w:rsid w:val="00313D85"/>
    <w:rsid w:val="00315CE3"/>
    <w:rsid w:val="0031629B"/>
    <w:rsid w:val="003223CE"/>
    <w:rsid w:val="003223D4"/>
    <w:rsid w:val="003251FE"/>
    <w:rsid w:val="003274DB"/>
    <w:rsid w:val="00327AF7"/>
    <w:rsid w:val="00327FBF"/>
    <w:rsid w:val="00331232"/>
    <w:rsid w:val="00332A7B"/>
    <w:rsid w:val="003343E0"/>
    <w:rsid w:val="00335E40"/>
    <w:rsid w:val="00344408"/>
    <w:rsid w:val="00345E37"/>
    <w:rsid w:val="00347102"/>
    <w:rsid w:val="00347F3E"/>
    <w:rsid w:val="0035276E"/>
    <w:rsid w:val="003621C3"/>
    <w:rsid w:val="0036382D"/>
    <w:rsid w:val="00380350"/>
    <w:rsid w:val="00380B4E"/>
    <w:rsid w:val="003816E4"/>
    <w:rsid w:val="0039131E"/>
    <w:rsid w:val="003A04A6"/>
    <w:rsid w:val="003A7759"/>
    <w:rsid w:val="003A7F6E"/>
    <w:rsid w:val="003B03EA"/>
    <w:rsid w:val="003B6F7C"/>
    <w:rsid w:val="003C338F"/>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4384"/>
    <w:rsid w:val="00456F10"/>
    <w:rsid w:val="00474746"/>
    <w:rsid w:val="00476942"/>
    <w:rsid w:val="00477D62"/>
    <w:rsid w:val="00484124"/>
    <w:rsid w:val="004871A2"/>
    <w:rsid w:val="00491A36"/>
    <w:rsid w:val="00492A8D"/>
    <w:rsid w:val="004944C8"/>
    <w:rsid w:val="004A0EBF"/>
    <w:rsid w:val="004A4EC4"/>
    <w:rsid w:val="004B670C"/>
    <w:rsid w:val="004C0E4B"/>
    <w:rsid w:val="004C1DA5"/>
    <w:rsid w:val="004E0BBB"/>
    <w:rsid w:val="004E1D57"/>
    <w:rsid w:val="004E2F16"/>
    <w:rsid w:val="004F5930"/>
    <w:rsid w:val="004F6196"/>
    <w:rsid w:val="004F6670"/>
    <w:rsid w:val="00503044"/>
    <w:rsid w:val="00504423"/>
    <w:rsid w:val="00517EB1"/>
    <w:rsid w:val="005216F4"/>
    <w:rsid w:val="00523666"/>
    <w:rsid w:val="00525922"/>
    <w:rsid w:val="00526234"/>
    <w:rsid w:val="00534F34"/>
    <w:rsid w:val="0053692E"/>
    <w:rsid w:val="005378A6"/>
    <w:rsid w:val="00541215"/>
    <w:rsid w:val="00547837"/>
    <w:rsid w:val="00557434"/>
    <w:rsid w:val="00571F52"/>
    <w:rsid w:val="005805D2"/>
    <w:rsid w:val="00595415"/>
    <w:rsid w:val="00597652"/>
    <w:rsid w:val="005A0703"/>
    <w:rsid w:val="005A080B"/>
    <w:rsid w:val="005B12A5"/>
    <w:rsid w:val="005C161A"/>
    <w:rsid w:val="005C1BCB"/>
    <w:rsid w:val="005C2312"/>
    <w:rsid w:val="005C4735"/>
    <w:rsid w:val="005C4BC9"/>
    <w:rsid w:val="005C5C63"/>
    <w:rsid w:val="005D03E9"/>
    <w:rsid w:val="005D304B"/>
    <w:rsid w:val="005D3AF4"/>
    <w:rsid w:val="005D6E5D"/>
    <w:rsid w:val="005E3989"/>
    <w:rsid w:val="005E4659"/>
    <w:rsid w:val="005E4B1F"/>
    <w:rsid w:val="005E657A"/>
    <w:rsid w:val="005F1386"/>
    <w:rsid w:val="005F17C2"/>
    <w:rsid w:val="005F76DF"/>
    <w:rsid w:val="00600C2B"/>
    <w:rsid w:val="006127AC"/>
    <w:rsid w:val="006218E8"/>
    <w:rsid w:val="00631469"/>
    <w:rsid w:val="00633E68"/>
    <w:rsid w:val="00634A78"/>
    <w:rsid w:val="00642025"/>
    <w:rsid w:val="00646E87"/>
    <w:rsid w:val="0065107F"/>
    <w:rsid w:val="00661445"/>
    <w:rsid w:val="00661946"/>
    <w:rsid w:val="00666061"/>
    <w:rsid w:val="00667424"/>
    <w:rsid w:val="00667792"/>
    <w:rsid w:val="0067054F"/>
    <w:rsid w:val="0067154B"/>
    <w:rsid w:val="00671677"/>
    <w:rsid w:val="006744D8"/>
    <w:rsid w:val="00674BA0"/>
    <w:rsid w:val="006750F2"/>
    <w:rsid w:val="006752D6"/>
    <w:rsid w:val="00675E02"/>
    <w:rsid w:val="0068553C"/>
    <w:rsid w:val="00685F34"/>
    <w:rsid w:val="00695656"/>
    <w:rsid w:val="006975A8"/>
    <w:rsid w:val="006A1012"/>
    <w:rsid w:val="006A5804"/>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32EB"/>
    <w:rsid w:val="00816F79"/>
    <w:rsid w:val="008172F8"/>
    <w:rsid w:val="00821E0F"/>
    <w:rsid w:val="008245FE"/>
    <w:rsid w:val="008326B2"/>
    <w:rsid w:val="008405C5"/>
    <w:rsid w:val="00846831"/>
    <w:rsid w:val="00860513"/>
    <w:rsid w:val="00865532"/>
    <w:rsid w:val="00867686"/>
    <w:rsid w:val="008737D3"/>
    <w:rsid w:val="008747E0"/>
    <w:rsid w:val="00876841"/>
    <w:rsid w:val="00882B3C"/>
    <w:rsid w:val="0088783D"/>
    <w:rsid w:val="008972C3"/>
    <w:rsid w:val="008A28D9"/>
    <w:rsid w:val="008A30BA"/>
    <w:rsid w:val="008C2D70"/>
    <w:rsid w:val="008C33B5"/>
    <w:rsid w:val="008C3A72"/>
    <w:rsid w:val="008C42F8"/>
    <w:rsid w:val="008C6969"/>
    <w:rsid w:val="008D29F3"/>
    <w:rsid w:val="008E0742"/>
    <w:rsid w:val="008E1F69"/>
    <w:rsid w:val="008E76B1"/>
    <w:rsid w:val="008F32E7"/>
    <w:rsid w:val="008F38BB"/>
    <w:rsid w:val="008F57D8"/>
    <w:rsid w:val="00902834"/>
    <w:rsid w:val="00914330"/>
    <w:rsid w:val="00914E26"/>
    <w:rsid w:val="0091590F"/>
    <w:rsid w:val="00922BDE"/>
    <w:rsid w:val="00923B4D"/>
    <w:rsid w:val="0092540C"/>
    <w:rsid w:val="00925E0F"/>
    <w:rsid w:val="00931A57"/>
    <w:rsid w:val="0093492E"/>
    <w:rsid w:val="009414E6"/>
    <w:rsid w:val="00942139"/>
    <w:rsid w:val="0095450F"/>
    <w:rsid w:val="00956901"/>
    <w:rsid w:val="00962EC1"/>
    <w:rsid w:val="00971591"/>
    <w:rsid w:val="00974564"/>
    <w:rsid w:val="00974E99"/>
    <w:rsid w:val="009764FA"/>
    <w:rsid w:val="00980192"/>
    <w:rsid w:val="00982A22"/>
    <w:rsid w:val="00994D97"/>
    <w:rsid w:val="009A07B7"/>
    <w:rsid w:val="009A33C5"/>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9F7BA1"/>
    <w:rsid w:val="00A03266"/>
    <w:rsid w:val="00A06A3D"/>
    <w:rsid w:val="00A07C38"/>
    <w:rsid w:val="00A101A9"/>
    <w:rsid w:val="00A10EBA"/>
    <w:rsid w:val="00A13E56"/>
    <w:rsid w:val="00A227BF"/>
    <w:rsid w:val="00A24838"/>
    <w:rsid w:val="00A251F6"/>
    <w:rsid w:val="00A2743E"/>
    <w:rsid w:val="00A30C33"/>
    <w:rsid w:val="00A4105A"/>
    <w:rsid w:val="00A4308C"/>
    <w:rsid w:val="00A44836"/>
    <w:rsid w:val="00A4794D"/>
    <w:rsid w:val="00A524B5"/>
    <w:rsid w:val="00A549B3"/>
    <w:rsid w:val="00A56184"/>
    <w:rsid w:val="00A67954"/>
    <w:rsid w:val="00A70C5A"/>
    <w:rsid w:val="00A72ED7"/>
    <w:rsid w:val="00A748A1"/>
    <w:rsid w:val="00A8083F"/>
    <w:rsid w:val="00A81583"/>
    <w:rsid w:val="00A90D86"/>
    <w:rsid w:val="00A91DBA"/>
    <w:rsid w:val="00A97900"/>
    <w:rsid w:val="00AA1D7A"/>
    <w:rsid w:val="00AA3E01"/>
    <w:rsid w:val="00AB0BFA"/>
    <w:rsid w:val="00AB76B7"/>
    <w:rsid w:val="00AC33A2"/>
    <w:rsid w:val="00AD38F7"/>
    <w:rsid w:val="00AD39EA"/>
    <w:rsid w:val="00AE65F1"/>
    <w:rsid w:val="00AE6BB4"/>
    <w:rsid w:val="00AE74AD"/>
    <w:rsid w:val="00AF0A93"/>
    <w:rsid w:val="00AF159C"/>
    <w:rsid w:val="00B01873"/>
    <w:rsid w:val="00B074AB"/>
    <w:rsid w:val="00B07717"/>
    <w:rsid w:val="00B15E05"/>
    <w:rsid w:val="00B17253"/>
    <w:rsid w:val="00B17D23"/>
    <w:rsid w:val="00B2583D"/>
    <w:rsid w:val="00B31A41"/>
    <w:rsid w:val="00B3287F"/>
    <w:rsid w:val="00B40199"/>
    <w:rsid w:val="00B411D1"/>
    <w:rsid w:val="00B502FF"/>
    <w:rsid w:val="00B528D3"/>
    <w:rsid w:val="00B643DF"/>
    <w:rsid w:val="00B65300"/>
    <w:rsid w:val="00B67422"/>
    <w:rsid w:val="00B70737"/>
    <w:rsid w:val="00B70BD4"/>
    <w:rsid w:val="00B712CA"/>
    <w:rsid w:val="00B73463"/>
    <w:rsid w:val="00B7368B"/>
    <w:rsid w:val="00B90123"/>
    <w:rsid w:val="00B9016D"/>
    <w:rsid w:val="00BA0F98"/>
    <w:rsid w:val="00BA1517"/>
    <w:rsid w:val="00BA4E39"/>
    <w:rsid w:val="00BA4E7E"/>
    <w:rsid w:val="00BA5754"/>
    <w:rsid w:val="00BA67FD"/>
    <w:rsid w:val="00BA7C48"/>
    <w:rsid w:val="00BB364E"/>
    <w:rsid w:val="00BC1B30"/>
    <w:rsid w:val="00BC251F"/>
    <w:rsid w:val="00BC27F6"/>
    <w:rsid w:val="00BC39F4"/>
    <w:rsid w:val="00BD1587"/>
    <w:rsid w:val="00BD6A20"/>
    <w:rsid w:val="00BD7EE1"/>
    <w:rsid w:val="00BE5568"/>
    <w:rsid w:val="00BE5764"/>
    <w:rsid w:val="00BF1358"/>
    <w:rsid w:val="00C00C0C"/>
    <w:rsid w:val="00C0106D"/>
    <w:rsid w:val="00C133BE"/>
    <w:rsid w:val="00C222B4"/>
    <w:rsid w:val="00C236CE"/>
    <w:rsid w:val="00C262E4"/>
    <w:rsid w:val="00C30292"/>
    <w:rsid w:val="00C33E20"/>
    <w:rsid w:val="00C3407F"/>
    <w:rsid w:val="00C35CF6"/>
    <w:rsid w:val="00C3725B"/>
    <w:rsid w:val="00C42F2A"/>
    <w:rsid w:val="00C522BE"/>
    <w:rsid w:val="00C533EC"/>
    <w:rsid w:val="00C5470E"/>
    <w:rsid w:val="00C55EFB"/>
    <w:rsid w:val="00C56585"/>
    <w:rsid w:val="00C56B3F"/>
    <w:rsid w:val="00C6211D"/>
    <w:rsid w:val="00C638F1"/>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1644"/>
    <w:rsid w:val="00CA2DFC"/>
    <w:rsid w:val="00CA4EC9"/>
    <w:rsid w:val="00CB03D4"/>
    <w:rsid w:val="00CB0617"/>
    <w:rsid w:val="00CB08B6"/>
    <w:rsid w:val="00CB137B"/>
    <w:rsid w:val="00CB7460"/>
    <w:rsid w:val="00CC35EF"/>
    <w:rsid w:val="00CC5048"/>
    <w:rsid w:val="00CC6246"/>
    <w:rsid w:val="00CE5E46"/>
    <w:rsid w:val="00CF3247"/>
    <w:rsid w:val="00CF49CC"/>
    <w:rsid w:val="00D04F0B"/>
    <w:rsid w:val="00D1463A"/>
    <w:rsid w:val="00D24632"/>
    <w:rsid w:val="00D252C9"/>
    <w:rsid w:val="00D32DDF"/>
    <w:rsid w:val="00D3604F"/>
    <w:rsid w:val="00D3700C"/>
    <w:rsid w:val="00D638E0"/>
    <w:rsid w:val="00D64B69"/>
    <w:rsid w:val="00D653B1"/>
    <w:rsid w:val="00D72C71"/>
    <w:rsid w:val="00D74AE1"/>
    <w:rsid w:val="00D75D42"/>
    <w:rsid w:val="00D80B20"/>
    <w:rsid w:val="00D8162A"/>
    <w:rsid w:val="00D865A8"/>
    <w:rsid w:val="00D9012A"/>
    <w:rsid w:val="00D92C2D"/>
    <w:rsid w:val="00D9361E"/>
    <w:rsid w:val="00D94F38"/>
    <w:rsid w:val="00DA17CD"/>
    <w:rsid w:val="00DB25B3"/>
    <w:rsid w:val="00DB55AF"/>
    <w:rsid w:val="00DD60F2"/>
    <w:rsid w:val="00DE0893"/>
    <w:rsid w:val="00DE2814"/>
    <w:rsid w:val="00DE6796"/>
    <w:rsid w:val="00DF41B2"/>
    <w:rsid w:val="00DF6960"/>
    <w:rsid w:val="00E01166"/>
    <w:rsid w:val="00E01272"/>
    <w:rsid w:val="00E03067"/>
    <w:rsid w:val="00E03846"/>
    <w:rsid w:val="00E10FFC"/>
    <w:rsid w:val="00E12782"/>
    <w:rsid w:val="00E16EB4"/>
    <w:rsid w:val="00E20A7D"/>
    <w:rsid w:val="00E21A27"/>
    <w:rsid w:val="00E269B8"/>
    <w:rsid w:val="00E27A2F"/>
    <w:rsid w:val="00E42A94"/>
    <w:rsid w:val="00E458BF"/>
    <w:rsid w:val="00E54BFB"/>
    <w:rsid w:val="00E54CD7"/>
    <w:rsid w:val="00E5742F"/>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3A09"/>
    <w:rsid w:val="00F5503F"/>
    <w:rsid w:val="00F56020"/>
    <w:rsid w:val="00F61D83"/>
    <w:rsid w:val="00F65DD1"/>
    <w:rsid w:val="00F707B3"/>
    <w:rsid w:val="00F71135"/>
    <w:rsid w:val="00F74309"/>
    <w:rsid w:val="00F82C35"/>
    <w:rsid w:val="00F90461"/>
    <w:rsid w:val="00F97487"/>
    <w:rsid w:val="00FA370D"/>
    <w:rsid w:val="00FA5F7F"/>
    <w:rsid w:val="00FA66F1"/>
    <w:rsid w:val="00FC00DB"/>
    <w:rsid w:val="00FC06AF"/>
    <w:rsid w:val="00FC378B"/>
    <w:rsid w:val="00FC3895"/>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4AB7760"/>
  <w15:docId w15:val="{9C745456-5C7D-4233-8C9C-65CDB3A7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ala-aism.org/wiki/dictionary"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6.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FE7DE-C371-440A-B9AF-1D23F7BC17BB}">
  <ds:schemaRefs>
    <ds:schemaRef ds:uri="http://schemas.microsoft.com/sharepoint/v3/contenttype/forms"/>
  </ds:schemaRefs>
</ds:datastoreItem>
</file>

<file path=customXml/itemProps2.xml><?xml version="1.0" encoding="utf-8"?>
<ds:datastoreItem xmlns:ds="http://schemas.openxmlformats.org/officeDocument/2006/customXml" ds:itemID="{E7D5CB21-1A80-4D6B-825C-C127D4390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113B7A-4E03-4964-8786-58DCF65611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8FA280-CAB1-4D75-ACD9-D3DED2CF6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1441</Words>
  <Characters>8220</Characters>
  <Application>Microsoft Office Word</Application>
  <DocSecurity>0</DocSecurity>
  <Lines>68</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6</cp:revision>
  <dcterms:created xsi:type="dcterms:W3CDTF">2020-03-11T18:10:00Z</dcterms:created>
  <dcterms:modified xsi:type="dcterms:W3CDTF">2020-08-28T15:55:00Z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